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1B9F1" w14:textId="77777777" w:rsidR="00F12C76" w:rsidRDefault="008F2192" w:rsidP="006C0B77">
      <w:pPr>
        <w:spacing w:after="0"/>
        <w:ind w:firstLine="709"/>
        <w:jc w:val="both"/>
      </w:pPr>
      <w:r>
        <w:t>Встреча 29.07.2026 группа 12В</w:t>
      </w:r>
    </w:p>
    <w:p w14:paraId="30E7238D" w14:textId="77777777" w:rsidR="008F2192" w:rsidRDefault="008F2192" w:rsidP="006C0B77">
      <w:pPr>
        <w:spacing w:after="0"/>
        <w:ind w:firstLine="709"/>
        <w:jc w:val="both"/>
      </w:pPr>
    </w:p>
    <w:tbl>
      <w:tblPr>
        <w:tblStyle w:val="a3"/>
        <w:tblW w:w="1020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327"/>
        <w:gridCol w:w="4880"/>
      </w:tblGrid>
      <w:tr w:rsidR="008F2192" w:rsidRPr="003249C1" w14:paraId="269E41A1" w14:textId="77777777" w:rsidTr="0009746D">
        <w:tc>
          <w:tcPr>
            <w:tcW w:w="5327" w:type="dxa"/>
          </w:tcPr>
          <w:p w14:paraId="2E4B9943" w14:textId="77777777" w:rsidR="008F2192" w:rsidRPr="003249C1" w:rsidRDefault="008F2192" w:rsidP="006C0B77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3249C1">
              <w:rPr>
                <w:rFonts w:cs="Times New Roman"/>
                <w:b/>
                <w:sz w:val="24"/>
                <w:szCs w:val="24"/>
              </w:rPr>
              <w:t>Вопрос</w:t>
            </w:r>
          </w:p>
        </w:tc>
        <w:tc>
          <w:tcPr>
            <w:tcW w:w="4880" w:type="dxa"/>
          </w:tcPr>
          <w:p w14:paraId="25436C4B" w14:textId="77777777" w:rsidR="008F2192" w:rsidRPr="003249C1" w:rsidRDefault="008F2192" w:rsidP="006C0B77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3249C1">
              <w:rPr>
                <w:rFonts w:cs="Times New Roman"/>
                <w:b/>
                <w:sz w:val="24"/>
                <w:szCs w:val="24"/>
              </w:rPr>
              <w:t>Ответ</w:t>
            </w:r>
          </w:p>
        </w:tc>
      </w:tr>
      <w:tr w:rsidR="008F2192" w:rsidRPr="003249C1" w14:paraId="2DD06E5E" w14:textId="77777777" w:rsidTr="0009746D">
        <w:tc>
          <w:tcPr>
            <w:tcW w:w="5327" w:type="dxa"/>
          </w:tcPr>
          <w:p w14:paraId="5CC37127" w14:textId="77777777" w:rsidR="00D24354" w:rsidRDefault="008F2192" w:rsidP="003249C1">
            <w:pPr>
              <w:rPr>
                <w:rFonts w:cs="Times New Roman"/>
                <w:sz w:val="24"/>
                <w:szCs w:val="24"/>
              </w:rPr>
            </w:pPr>
            <w:r w:rsidRPr="003249C1">
              <w:rPr>
                <w:rFonts w:cs="Times New Roman"/>
                <w:sz w:val="24"/>
                <w:szCs w:val="24"/>
              </w:rPr>
              <w:t>Нужны контакты техподдержки.</w:t>
            </w:r>
            <w:r w:rsidR="00D24354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41562168" w14:textId="2CE6D114" w:rsidR="003249C1" w:rsidRPr="003249C1" w:rsidRDefault="003249C1" w:rsidP="003249C1">
            <w:pPr>
              <w:rPr>
                <w:rFonts w:cs="Times New Roman"/>
                <w:sz w:val="24"/>
                <w:szCs w:val="24"/>
              </w:rPr>
            </w:pPr>
            <w:r w:rsidRPr="003249C1">
              <w:rPr>
                <w:rFonts w:cs="Times New Roman"/>
                <w:sz w:val="24"/>
                <w:szCs w:val="24"/>
              </w:rPr>
              <w:t>Как подключиться к Интрасервис?</w:t>
            </w:r>
          </w:p>
        </w:tc>
        <w:tc>
          <w:tcPr>
            <w:tcW w:w="4880" w:type="dxa"/>
          </w:tcPr>
          <w:p w14:paraId="204C6521" w14:textId="77777777" w:rsidR="008F2192" w:rsidRPr="003249C1" w:rsidRDefault="00123780" w:rsidP="00123780">
            <w:pPr>
              <w:pStyle w:val="a4"/>
            </w:pPr>
            <w:r w:rsidRPr="003249C1">
              <w:t>По всем возникающим в рамках внедрения вопросам и инцидентам следует создавать заявки в СУЗ INTRASEVICE (</w:t>
            </w:r>
            <w:hyperlink r:id="rId4" w:tgtFrame="_blank" w:history="1">
              <w:r w:rsidRPr="003249C1">
                <w:rPr>
                  <w:rStyle w:val="a5"/>
                </w:rPr>
                <w:t>support2.ffoms.gov.ru</w:t>
              </w:r>
            </w:hyperlink>
            <w:r w:rsidRPr="003249C1">
              <w:t xml:space="preserve"> ), сервис «ФПУМП (Внедрение.2026)»</w:t>
            </w:r>
            <w:r w:rsidRPr="003249C1">
              <w:br/>
              <w:t xml:space="preserve">Для доступа сотрудников вашей организации и получения учетных данных (логин/пароль) в СУЗ (INTRASEVICE) необходимо направить официальное письмо за подписью руководителя организации в адрес Федерального фонда на имя заместителя председателя Шаманского М.Б. на электронный почтовый адрес: </w:t>
            </w:r>
            <w:hyperlink r:id="rId5" w:tgtFrame="_blank" w:history="1">
              <w:r w:rsidRPr="003249C1">
                <w:rPr>
                  <w:rStyle w:val="a5"/>
                </w:rPr>
                <w:t>general@ffoms.gov.ru</w:t>
              </w:r>
            </w:hyperlink>
            <w:r w:rsidRPr="003249C1">
              <w:t xml:space="preserve"> со следующими данными:</w:t>
            </w:r>
            <w:r w:rsidRPr="003249C1">
              <w:br/>
              <w:t xml:space="preserve">тема письма: «Доступ к СУЗ </w:t>
            </w:r>
            <w:hyperlink r:id="rId6" w:tgtFrame="_blank" w:history="1">
              <w:r w:rsidRPr="003249C1">
                <w:rPr>
                  <w:rStyle w:val="a5"/>
                </w:rPr>
                <w:t>support2.ffoms.gov.ru</w:t>
              </w:r>
            </w:hyperlink>
            <w:r w:rsidRPr="003249C1">
              <w:t xml:space="preserve"> для «наименование организации»;</w:t>
            </w:r>
            <w:r w:rsidRPr="003249C1">
              <w:br/>
              <w:t>наименование организации (полное и сокращенное);</w:t>
            </w:r>
            <w:r w:rsidRPr="003249C1">
              <w:br/>
              <w:t>полное ФИО, должность (обязательно) работника;</w:t>
            </w:r>
            <w:r w:rsidRPr="003249C1">
              <w:br/>
              <w:t>контактный рабочий телефон (сотовый и/или городской с внутренним);</w:t>
            </w:r>
            <w:r w:rsidRPr="003249C1">
              <w:br/>
              <w:t>персонифицированный адрес рабочей (корпоративный) электронной почты;</w:t>
            </w:r>
            <w:r w:rsidRPr="003249C1">
              <w:br/>
              <w:t>субъект Российской Федерации;</w:t>
            </w:r>
            <w:r w:rsidRPr="003249C1">
              <w:br/>
              <w:t>проект сопровождения, к которому необходим доступ: «ФПУМП (Внедрение.2026)».</w:t>
            </w:r>
            <w:r w:rsidRPr="003249C1">
              <w:br/>
              <w:t>При отсутствии одного из перечисленного выше – доступ к СУЗ будет ограничен или не предоставлен</w:t>
            </w:r>
          </w:p>
        </w:tc>
      </w:tr>
      <w:tr w:rsidR="008F2192" w:rsidRPr="003249C1" w14:paraId="53DBFACE" w14:textId="77777777" w:rsidTr="0009746D">
        <w:tc>
          <w:tcPr>
            <w:tcW w:w="5327" w:type="dxa"/>
          </w:tcPr>
          <w:p w14:paraId="3026DBA6" w14:textId="4512957F" w:rsidR="008F2192" w:rsidRPr="003249C1" w:rsidRDefault="00D24354" w:rsidP="006C0B77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="008F2192" w:rsidRPr="003249C1">
              <w:rPr>
                <w:rFonts w:cs="Times New Roman"/>
                <w:sz w:val="24"/>
                <w:szCs w:val="24"/>
              </w:rPr>
              <w:t>ак попасть на эту платформу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5E5B26">
              <w:rPr>
                <w:rFonts w:cs="Times New Roman"/>
                <w:sz w:val="24"/>
                <w:szCs w:val="24"/>
              </w:rPr>
              <w:t>(</w:t>
            </w:r>
            <w:r>
              <w:rPr>
                <w:rFonts w:cs="Times New Roman"/>
                <w:sz w:val="24"/>
                <w:szCs w:val="24"/>
              </w:rPr>
              <w:t>ФПУМП</w:t>
            </w:r>
            <w:r w:rsidR="005E5B26">
              <w:rPr>
                <w:rFonts w:cs="Times New Roman"/>
                <w:sz w:val="24"/>
                <w:szCs w:val="24"/>
              </w:rPr>
              <w:t>)</w:t>
            </w:r>
            <w:r w:rsidR="008F2192" w:rsidRPr="003249C1">
              <w:rPr>
                <w:rFonts w:cs="Times New Roman"/>
                <w:sz w:val="24"/>
                <w:szCs w:val="24"/>
              </w:rPr>
              <w:t>?</w:t>
            </w:r>
          </w:p>
        </w:tc>
        <w:tc>
          <w:tcPr>
            <w:tcW w:w="4880" w:type="dxa"/>
          </w:tcPr>
          <w:p w14:paraId="5DC53E6D" w14:textId="77777777" w:rsidR="008F2192" w:rsidRPr="003249C1" w:rsidRDefault="008F2192" w:rsidP="008F2192">
            <w:pPr>
              <w:jc w:val="both"/>
              <w:rPr>
                <w:rFonts w:cs="Times New Roman"/>
                <w:sz w:val="24"/>
                <w:szCs w:val="24"/>
              </w:rPr>
            </w:pPr>
            <w:r w:rsidRPr="003249C1">
              <w:rPr>
                <w:rFonts w:cs="Times New Roman"/>
                <w:sz w:val="24"/>
                <w:szCs w:val="24"/>
              </w:rPr>
              <w:t>Для получения УЗ (учетных записей) и учетных данных для интеграции в подсистему ФПУМП ГИС ОМС необходимо оформить заявки в подсистеме ДОМС:</w:t>
            </w:r>
          </w:p>
          <w:p w14:paraId="72F8D49B" w14:textId="77777777" w:rsidR="008F2192" w:rsidRPr="003249C1" w:rsidRDefault="008F2192" w:rsidP="008F2192">
            <w:pPr>
              <w:jc w:val="both"/>
              <w:rPr>
                <w:rFonts w:cs="Times New Roman"/>
                <w:sz w:val="24"/>
                <w:szCs w:val="24"/>
              </w:rPr>
            </w:pPr>
            <w:r w:rsidRPr="003249C1">
              <w:rPr>
                <w:rFonts w:cs="Times New Roman"/>
                <w:sz w:val="24"/>
                <w:szCs w:val="24"/>
              </w:rPr>
              <w:t xml:space="preserve">http://10.255.82.30/FFOMS/login </w:t>
            </w:r>
          </w:p>
          <w:p w14:paraId="4F01258F" w14:textId="77777777" w:rsidR="008F2192" w:rsidRPr="003249C1" w:rsidRDefault="008F2192" w:rsidP="008F2192">
            <w:pPr>
              <w:jc w:val="both"/>
              <w:rPr>
                <w:rFonts w:cs="Times New Roman"/>
                <w:sz w:val="24"/>
                <w:szCs w:val="24"/>
              </w:rPr>
            </w:pPr>
            <w:r w:rsidRPr="003249C1">
              <w:rPr>
                <w:rFonts w:cs="Times New Roman"/>
                <w:sz w:val="24"/>
                <w:szCs w:val="24"/>
              </w:rPr>
              <w:t>Для получения УЗ:</w:t>
            </w:r>
          </w:p>
          <w:p w14:paraId="7A0AC479" w14:textId="77777777" w:rsidR="008F2192" w:rsidRPr="003249C1" w:rsidRDefault="008F2192" w:rsidP="008F2192">
            <w:pPr>
              <w:jc w:val="both"/>
              <w:rPr>
                <w:rFonts w:cs="Times New Roman"/>
                <w:sz w:val="24"/>
                <w:szCs w:val="24"/>
              </w:rPr>
            </w:pPr>
            <w:r w:rsidRPr="003249C1">
              <w:rPr>
                <w:rFonts w:cs="Times New Roman"/>
                <w:sz w:val="24"/>
                <w:szCs w:val="24"/>
              </w:rPr>
              <w:t>Меню → Регистрация пользователей → Реестр заявок →«Заявки на получение УЗ»</w:t>
            </w:r>
          </w:p>
          <w:p w14:paraId="0A205AE2" w14:textId="77777777" w:rsidR="008F2192" w:rsidRPr="003249C1" w:rsidRDefault="008F2192" w:rsidP="008F2192">
            <w:pPr>
              <w:jc w:val="both"/>
              <w:rPr>
                <w:rFonts w:cs="Times New Roman"/>
                <w:sz w:val="24"/>
                <w:szCs w:val="24"/>
              </w:rPr>
            </w:pPr>
            <w:r w:rsidRPr="003249C1">
              <w:rPr>
                <w:rFonts w:cs="Times New Roman"/>
                <w:sz w:val="24"/>
                <w:szCs w:val="24"/>
              </w:rPr>
              <w:t>Для получение учетных данных  ClientID, ClientSecret и ПТУЗ для интеграции информационных систем (ИС):</w:t>
            </w:r>
          </w:p>
          <w:p w14:paraId="164B4C92" w14:textId="77777777" w:rsidR="008F2192" w:rsidRPr="003249C1" w:rsidRDefault="008F2192" w:rsidP="008F2192">
            <w:pPr>
              <w:jc w:val="both"/>
              <w:rPr>
                <w:rFonts w:cs="Times New Roman"/>
                <w:sz w:val="24"/>
                <w:szCs w:val="24"/>
              </w:rPr>
            </w:pPr>
            <w:r w:rsidRPr="003249C1">
              <w:rPr>
                <w:rFonts w:cs="Times New Roman"/>
                <w:sz w:val="24"/>
                <w:szCs w:val="24"/>
              </w:rPr>
              <w:t>Меню → Регистрация пользователей → Реестр заявок →«Заявки на подключение ИС»</w:t>
            </w:r>
          </w:p>
          <w:p w14:paraId="61C546EB" w14:textId="77777777" w:rsidR="008F2192" w:rsidRPr="003249C1" w:rsidRDefault="008F2192" w:rsidP="008F2192">
            <w:pPr>
              <w:jc w:val="both"/>
              <w:rPr>
                <w:rFonts w:cs="Times New Roman"/>
                <w:sz w:val="24"/>
                <w:szCs w:val="24"/>
              </w:rPr>
            </w:pPr>
            <w:r w:rsidRPr="003249C1">
              <w:rPr>
                <w:rFonts w:cs="Times New Roman"/>
                <w:sz w:val="24"/>
                <w:szCs w:val="24"/>
              </w:rPr>
              <w:t xml:space="preserve">ВАЖНО! Учетные записи и учетные данные (ClientID, ClientSecret и ПТУЗ)  в рамках </w:t>
            </w:r>
            <w:r w:rsidRPr="003249C1">
              <w:rPr>
                <w:rFonts w:cs="Times New Roman"/>
                <w:sz w:val="24"/>
                <w:szCs w:val="24"/>
              </w:rPr>
              <w:lastRenderedPageBreak/>
              <w:t>внедрения подсистемы ФПУМП ГИС ОМС следует запрашивать на стенды «INT» и «PROD»</w:t>
            </w:r>
          </w:p>
          <w:p w14:paraId="683E82F4" w14:textId="77777777" w:rsidR="008F2192" w:rsidRPr="003249C1" w:rsidRDefault="008F2192" w:rsidP="008F2192">
            <w:pPr>
              <w:jc w:val="both"/>
              <w:rPr>
                <w:rFonts w:cs="Times New Roman"/>
                <w:sz w:val="24"/>
                <w:szCs w:val="24"/>
              </w:rPr>
            </w:pPr>
            <w:r w:rsidRPr="003249C1">
              <w:rPr>
                <w:rFonts w:cs="Times New Roman"/>
                <w:sz w:val="24"/>
                <w:szCs w:val="24"/>
              </w:rPr>
              <w:t xml:space="preserve">Технологическая инструкция расположена: </w:t>
            </w:r>
          </w:p>
          <w:p w14:paraId="4132C5D3" w14:textId="77777777" w:rsidR="008F2192" w:rsidRPr="003249C1" w:rsidRDefault="008F2192" w:rsidP="008F2192">
            <w:pPr>
              <w:jc w:val="both"/>
              <w:rPr>
                <w:rFonts w:cs="Times New Roman"/>
                <w:sz w:val="24"/>
                <w:szCs w:val="24"/>
              </w:rPr>
            </w:pPr>
            <w:r w:rsidRPr="003249C1">
              <w:rPr>
                <w:rFonts w:cs="Times New Roman"/>
                <w:sz w:val="24"/>
                <w:szCs w:val="24"/>
              </w:rPr>
              <w:t>Документы ОМС → Пользовательская  документация → Руководства пользователя → Технологическая инструкция подключения пользователей к ГИС ОМС.</w:t>
            </w:r>
          </w:p>
        </w:tc>
      </w:tr>
      <w:tr w:rsidR="008F2192" w:rsidRPr="003249C1" w14:paraId="15507352" w14:textId="77777777" w:rsidTr="0009746D">
        <w:tc>
          <w:tcPr>
            <w:tcW w:w="5327" w:type="dxa"/>
          </w:tcPr>
          <w:p w14:paraId="393191CB" w14:textId="099EE203" w:rsidR="008F2192" w:rsidRPr="003249C1" w:rsidRDefault="00D24354" w:rsidP="006C0B77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Е</w:t>
            </w:r>
            <w:r w:rsidR="008F2192" w:rsidRPr="003249C1">
              <w:rPr>
                <w:rFonts w:cs="Times New Roman"/>
                <w:sz w:val="24"/>
                <w:szCs w:val="24"/>
              </w:rPr>
              <w:t xml:space="preserve">сли </w:t>
            </w:r>
            <w:r w:rsidRPr="003249C1">
              <w:rPr>
                <w:rFonts w:cs="Times New Roman"/>
                <w:sz w:val="24"/>
                <w:szCs w:val="24"/>
              </w:rPr>
              <w:t>поступление пациента экстренно</w:t>
            </w:r>
            <w:r>
              <w:rPr>
                <w:rFonts w:cs="Times New Roman"/>
                <w:sz w:val="24"/>
                <w:szCs w:val="24"/>
              </w:rPr>
              <w:t xml:space="preserve">е и он </w:t>
            </w:r>
            <w:r w:rsidRPr="003249C1">
              <w:rPr>
                <w:rFonts w:cs="Times New Roman"/>
                <w:sz w:val="24"/>
                <w:szCs w:val="24"/>
              </w:rPr>
              <w:t>не найден</w:t>
            </w:r>
            <w:r>
              <w:rPr>
                <w:rFonts w:cs="Times New Roman"/>
                <w:sz w:val="24"/>
                <w:szCs w:val="24"/>
              </w:rPr>
              <w:t xml:space="preserve"> в ФЕРЗЛ</w:t>
            </w:r>
            <w:r w:rsidR="008F2192" w:rsidRPr="003249C1">
              <w:rPr>
                <w:rFonts w:cs="Times New Roman"/>
                <w:sz w:val="24"/>
                <w:szCs w:val="24"/>
              </w:rPr>
              <w:t>?</w:t>
            </w:r>
          </w:p>
        </w:tc>
        <w:tc>
          <w:tcPr>
            <w:tcW w:w="4880" w:type="dxa"/>
          </w:tcPr>
          <w:p w14:paraId="0C0D1A14" w14:textId="77777777" w:rsidR="00E1742F" w:rsidRDefault="00E1742F" w:rsidP="006C0B77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Если пациент не найден в ФЕРЗЛ, необходимо создать лист регистрации в ФЕРЗЛ. Этот пациент будет считаться НИЛ.</w:t>
            </w:r>
          </w:p>
          <w:p w14:paraId="76C15D05" w14:textId="77777777" w:rsidR="00E1742F" w:rsidRDefault="00E1742F" w:rsidP="006C0B77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3DB2F43C" w14:textId="4F25C347" w:rsidR="008F2192" w:rsidRPr="00E1742F" w:rsidRDefault="00F974E9" w:rsidP="006C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3249C1">
              <w:rPr>
                <w:rFonts w:cs="Times New Roman"/>
                <w:sz w:val="24"/>
                <w:szCs w:val="24"/>
              </w:rPr>
              <w:t>В случа</w:t>
            </w:r>
            <w:r w:rsidR="00D24354">
              <w:rPr>
                <w:rFonts w:cs="Times New Roman"/>
                <w:sz w:val="24"/>
                <w:szCs w:val="24"/>
              </w:rPr>
              <w:t>е</w:t>
            </w:r>
            <w:r w:rsidRPr="003249C1">
              <w:rPr>
                <w:rFonts w:cs="Times New Roman"/>
                <w:sz w:val="24"/>
                <w:szCs w:val="24"/>
              </w:rPr>
              <w:t xml:space="preserve"> возникновения ошибок при работе в системе, необходимо обратиться в СУЗ INTRASEVICE</w:t>
            </w:r>
            <w:r w:rsidR="00E1742F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3249C1" w:rsidRPr="003249C1" w14:paraId="28C6D27F" w14:textId="77777777" w:rsidTr="0009746D">
        <w:tc>
          <w:tcPr>
            <w:tcW w:w="5327" w:type="dxa"/>
          </w:tcPr>
          <w:p w14:paraId="0F406271" w14:textId="340D4DB0" w:rsidR="00D24354" w:rsidRPr="003249C1" w:rsidRDefault="00D24354" w:rsidP="003249C1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</w:t>
            </w:r>
            <w:r w:rsidR="003249C1" w:rsidRPr="003249C1">
              <w:rPr>
                <w:rFonts w:cs="Times New Roman"/>
                <w:sz w:val="24"/>
                <w:szCs w:val="24"/>
              </w:rPr>
              <w:t>а терапевтической койке н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="003249C1" w:rsidRPr="003249C1">
              <w:rPr>
                <w:rFonts w:cs="Times New Roman"/>
                <w:sz w:val="24"/>
                <w:szCs w:val="24"/>
              </w:rPr>
              <w:t xml:space="preserve"> может лежать неврология, почему система не дает информацию о</w:t>
            </w:r>
            <w:r>
              <w:rPr>
                <w:rFonts w:cs="Times New Roman"/>
                <w:sz w:val="24"/>
                <w:szCs w:val="24"/>
              </w:rPr>
              <w:t>б</w:t>
            </w:r>
            <w:r w:rsidR="003249C1" w:rsidRPr="003249C1">
              <w:rPr>
                <w:rFonts w:cs="Times New Roman"/>
                <w:sz w:val="24"/>
                <w:szCs w:val="24"/>
              </w:rPr>
              <w:t xml:space="preserve"> ошибке при создании?</w:t>
            </w:r>
          </w:p>
          <w:p w14:paraId="1A620CFE" w14:textId="42CCE26B" w:rsidR="003249C1" w:rsidRPr="003249C1" w:rsidRDefault="00D24354" w:rsidP="003249C1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</w:t>
            </w:r>
            <w:r w:rsidR="003249C1" w:rsidRPr="003249C1">
              <w:rPr>
                <w:rFonts w:cs="Times New Roman"/>
                <w:sz w:val="24"/>
                <w:szCs w:val="24"/>
              </w:rPr>
              <w:t>очему не выдало ошибку несоответствия профиля помощи, койки и специальности врача?</w:t>
            </w:r>
          </w:p>
        </w:tc>
        <w:tc>
          <w:tcPr>
            <w:tcW w:w="4880" w:type="dxa"/>
          </w:tcPr>
          <w:p w14:paraId="3E993747" w14:textId="77777777" w:rsidR="003249C1" w:rsidRDefault="005A74D3" w:rsidP="003249C1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Показ осуществлялся на тестовом стенде с синтетическими данными.</w:t>
            </w:r>
          </w:p>
          <w:p w14:paraId="16EA71D1" w14:textId="77777777" w:rsidR="005A74D3" w:rsidRDefault="005A74D3" w:rsidP="003249C1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 системе предусмотрены ФЛК: </w:t>
            </w:r>
          </w:p>
          <w:p w14:paraId="665D6A60" w14:textId="4F3548F5" w:rsidR="005A74D3" w:rsidRPr="003249C1" w:rsidRDefault="005A74D3" w:rsidP="005E5B26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 соответствие профиля МП и соответствие справочнику ПМП НСИ МЗ</w:t>
            </w:r>
            <w:r w:rsidR="003C7A6E">
              <w:rPr>
                <w:rFonts w:cs="Times New Roman"/>
                <w:sz w:val="24"/>
                <w:szCs w:val="24"/>
              </w:rPr>
              <w:t>, с</w:t>
            </w:r>
            <w:r>
              <w:rPr>
                <w:rFonts w:cs="Times New Roman"/>
                <w:sz w:val="24"/>
                <w:szCs w:val="24"/>
              </w:rPr>
              <w:t>оответствие профиля койки и занятости врача по ФРМР</w:t>
            </w:r>
            <w:r w:rsidR="003C7A6E">
              <w:rPr>
                <w:rFonts w:cs="Times New Roman"/>
                <w:sz w:val="24"/>
                <w:szCs w:val="24"/>
              </w:rPr>
              <w:t>, с</w:t>
            </w:r>
            <w:r>
              <w:rPr>
                <w:rFonts w:cs="Times New Roman"/>
                <w:sz w:val="24"/>
                <w:szCs w:val="24"/>
              </w:rPr>
              <w:t>оответствие профиля койки и диагноза</w:t>
            </w:r>
            <w:r w:rsidR="005E5B26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3249C1" w:rsidRPr="003249C1" w14:paraId="1295A2C8" w14:textId="77777777" w:rsidTr="0009746D">
        <w:tc>
          <w:tcPr>
            <w:tcW w:w="5327" w:type="dxa"/>
          </w:tcPr>
          <w:p w14:paraId="6E862202" w14:textId="6CC7CD9E" w:rsidR="003249C1" w:rsidRPr="003249C1" w:rsidRDefault="003249C1" w:rsidP="003249C1">
            <w:pPr>
              <w:jc w:val="both"/>
              <w:rPr>
                <w:rFonts w:cs="Times New Roman"/>
                <w:sz w:val="24"/>
                <w:szCs w:val="24"/>
              </w:rPr>
            </w:pPr>
            <w:r w:rsidRPr="003249C1">
              <w:rPr>
                <w:rFonts w:cs="Times New Roman"/>
                <w:sz w:val="24"/>
                <w:szCs w:val="24"/>
              </w:rPr>
              <w:t>R</w:t>
            </w:r>
            <w:r w:rsidR="00D24354">
              <w:rPr>
                <w:rFonts w:cs="Times New Roman"/>
                <w:sz w:val="24"/>
                <w:szCs w:val="24"/>
              </w:rPr>
              <w:t xml:space="preserve"> </w:t>
            </w:r>
            <w:r w:rsidR="005E5B26">
              <w:rPr>
                <w:rFonts w:cs="Times New Roman"/>
                <w:sz w:val="24"/>
                <w:szCs w:val="24"/>
              </w:rPr>
              <w:t>–</w:t>
            </w:r>
            <w:r w:rsidRPr="003249C1">
              <w:rPr>
                <w:rFonts w:cs="Times New Roman"/>
                <w:sz w:val="24"/>
                <w:szCs w:val="24"/>
              </w:rPr>
              <w:t xml:space="preserve"> это</w:t>
            </w:r>
            <w:r w:rsidR="005E5B26">
              <w:rPr>
                <w:rFonts w:cs="Times New Roman"/>
                <w:sz w:val="24"/>
                <w:szCs w:val="24"/>
              </w:rPr>
              <w:t xml:space="preserve"> </w:t>
            </w:r>
            <w:r w:rsidRPr="003249C1">
              <w:rPr>
                <w:rFonts w:cs="Times New Roman"/>
                <w:sz w:val="24"/>
                <w:szCs w:val="24"/>
              </w:rPr>
              <w:t>состояние</w:t>
            </w:r>
            <w:r w:rsidR="00D24354">
              <w:rPr>
                <w:rFonts w:cs="Times New Roman"/>
                <w:sz w:val="24"/>
                <w:szCs w:val="24"/>
              </w:rPr>
              <w:t xml:space="preserve">, </w:t>
            </w:r>
            <w:r w:rsidRPr="003249C1">
              <w:rPr>
                <w:rFonts w:cs="Times New Roman"/>
                <w:sz w:val="24"/>
                <w:szCs w:val="24"/>
              </w:rPr>
              <w:t>а не диагноз</w:t>
            </w:r>
            <w:r w:rsidR="005E5B26">
              <w:rPr>
                <w:rFonts w:cs="Times New Roman"/>
                <w:sz w:val="24"/>
                <w:szCs w:val="24"/>
              </w:rPr>
              <w:t>. Д</w:t>
            </w:r>
            <w:r w:rsidRPr="003249C1">
              <w:rPr>
                <w:rFonts w:cs="Times New Roman"/>
                <w:sz w:val="24"/>
                <w:szCs w:val="24"/>
              </w:rPr>
              <w:t>олжно выдать ошибку</w:t>
            </w:r>
            <w:r w:rsidR="00D24354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4880" w:type="dxa"/>
          </w:tcPr>
          <w:p w14:paraId="2AD398B2" w14:textId="3E3FACA6" w:rsidR="003249C1" w:rsidRPr="003249C1" w:rsidRDefault="005E5B26" w:rsidP="003249C1">
            <w:pPr>
              <w:jc w:val="both"/>
              <w:rPr>
                <w:rFonts w:cs="Times New Roman"/>
                <w:sz w:val="24"/>
                <w:szCs w:val="24"/>
              </w:rPr>
            </w:pPr>
            <w:r w:rsidRPr="005E5B26">
              <w:rPr>
                <w:rFonts w:cs="Times New Roman"/>
                <w:sz w:val="24"/>
                <w:szCs w:val="24"/>
              </w:rPr>
              <w:t xml:space="preserve">Показ осуществлялся на тестовом стенде с синтетическими данными. </w:t>
            </w:r>
            <w:r w:rsidR="003249C1" w:rsidRPr="003249C1">
              <w:rPr>
                <w:rFonts w:cs="Times New Roman"/>
                <w:sz w:val="24"/>
                <w:szCs w:val="24"/>
                <w:lang w:val="en-US"/>
              </w:rPr>
              <w:t>R</w:t>
            </w:r>
            <w:r w:rsidR="003249C1" w:rsidRPr="003249C1">
              <w:rPr>
                <w:rFonts w:cs="Times New Roman"/>
                <w:sz w:val="24"/>
                <w:szCs w:val="24"/>
              </w:rPr>
              <w:t xml:space="preserve">03 может использоваться в качестве основного заболевания, если пациенту не установлены заболевания группы </w:t>
            </w:r>
            <w:r w:rsidR="003249C1" w:rsidRPr="003249C1">
              <w:rPr>
                <w:rFonts w:cs="Times New Roman"/>
                <w:sz w:val="24"/>
                <w:szCs w:val="24"/>
                <w:lang w:val="en-US"/>
              </w:rPr>
              <w:t>I</w:t>
            </w:r>
            <w:r w:rsidR="003249C1" w:rsidRPr="003249C1">
              <w:rPr>
                <w:rFonts w:cs="Times New Roman"/>
                <w:sz w:val="24"/>
                <w:szCs w:val="24"/>
              </w:rPr>
              <w:t xml:space="preserve">, </w:t>
            </w:r>
            <w:r w:rsidR="003249C1" w:rsidRPr="003249C1">
              <w:rPr>
                <w:rFonts w:cs="Times New Roman"/>
                <w:sz w:val="24"/>
                <w:szCs w:val="24"/>
                <w:lang w:val="en-US"/>
              </w:rPr>
              <w:t>G</w:t>
            </w:r>
            <w:r w:rsidR="003249C1" w:rsidRPr="003249C1">
              <w:rPr>
                <w:rFonts w:cs="Times New Roman"/>
                <w:sz w:val="24"/>
                <w:szCs w:val="24"/>
              </w:rPr>
              <w:t xml:space="preserve">23.8, </w:t>
            </w:r>
            <w:r w:rsidR="003249C1" w:rsidRPr="003249C1">
              <w:rPr>
                <w:rFonts w:cs="Times New Roman"/>
                <w:sz w:val="24"/>
                <w:szCs w:val="24"/>
                <w:lang w:val="en-US"/>
              </w:rPr>
              <w:t>O</w:t>
            </w:r>
            <w:r w:rsidR="003249C1" w:rsidRPr="003249C1">
              <w:rPr>
                <w:rFonts w:cs="Times New Roman"/>
                <w:sz w:val="24"/>
                <w:szCs w:val="24"/>
              </w:rPr>
              <w:t>26.5.</w:t>
            </w:r>
          </w:p>
        </w:tc>
      </w:tr>
      <w:tr w:rsidR="003249C1" w:rsidRPr="003249C1" w14:paraId="08459992" w14:textId="77777777" w:rsidTr="0009746D">
        <w:tc>
          <w:tcPr>
            <w:tcW w:w="5327" w:type="dxa"/>
          </w:tcPr>
          <w:p w14:paraId="4086519D" w14:textId="38F65168" w:rsidR="003249C1" w:rsidRPr="003249C1" w:rsidRDefault="003249C1" w:rsidP="003249C1">
            <w:pPr>
              <w:jc w:val="both"/>
              <w:rPr>
                <w:rFonts w:cs="Times New Roman"/>
                <w:sz w:val="24"/>
                <w:szCs w:val="24"/>
              </w:rPr>
            </w:pPr>
            <w:r w:rsidRPr="003249C1">
              <w:rPr>
                <w:rFonts w:cs="Times New Roman"/>
                <w:sz w:val="24"/>
                <w:szCs w:val="24"/>
              </w:rPr>
              <w:t xml:space="preserve">ФПУМП будет вместо </w:t>
            </w:r>
            <w:r w:rsidR="00D24354">
              <w:rPr>
                <w:rFonts w:cs="Times New Roman"/>
                <w:sz w:val="24"/>
                <w:szCs w:val="24"/>
              </w:rPr>
              <w:t>П</w:t>
            </w:r>
            <w:r w:rsidRPr="003249C1">
              <w:rPr>
                <w:rFonts w:cs="Times New Roman"/>
                <w:sz w:val="24"/>
                <w:szCs w:val="24"/>
              </w:rPr>
              <w:t>ромеда?</w:t>
            </w:r>
            <w:r w:rsidR="00D24354">
              <w:rPr>
                <w:rFonts w:cs="Times New Roman"/>
                <w:sz w:val="24"/>
                <w:szCs w:val="24"/>
              </w:rPr>
              <w:t xml:space="preserve"> Н</w:t>
            </w:r>
            <w:r w:rsidRPr="003249C1">
              <w:rPr>
                <w:rFonts w:cs="Times New Roman"/>
                <w:sz w:val="24"/>
                <w:szCs w:val="24"/>
              </w:rPr>
              <w:t>ам придется все данные дублировать?</w:t>
            </w:r>
            <w:r w:rsidR="00D24354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7BF5D118" w14:textId="592AFBD8" w:rsidR="003249C1" w:rsidRPr="003249C1" w:rsidRDefault="003249C1" w:rsidP="003249C1">
            <w:pPr>
              <w:jc w:val="both"/>
              <w:rPr>
                <w:rFonts w:cs="Times New Roman"/>
                <w:sz w:val="24"/>
                <w:szCs w:val="24"/>
              </w:rPr>
            </w:pPr>
            <w:r w:rsidRPr="003249C1">
              <w:rPr>
                <w:rFonts w:cs="Times New Roman"/>
                <w:sz w:val="24"/>
                <w:szCs w:val="24"/>
              </w:rPr>
              <w:t>Если это все вносится в ЕМИСЗ РК, для чего эту же информацию вносить в этой программе?</w:t>
            </w:r>
          </w:p>
          <w:p w14:paraId="2063767D" w14:textId="4654F6B8" w:rsidR="003249C1" w:rsidRPr="003249C1" w:rsidRDefault="00D24354" w:rsidP="003249C1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</w:t>
            </w:r>
            <w:r w:rsidR="003249C1" w:rsidRPr="003249C1">
              <w:rPr>
                <w:rFonts w:cs="Times New Roman"/>
                <w:sz w:val="24"/>
                <w:szCs w:val="24"/>
              </w:rPr>
              <w:t xml:space="preserve">равильно ли понято, что из </w:t>
            </w:r>
            <w:r>
              <w:rPr>
                <w:rFonts w:cs="Times New Roman"/>
                <w:sz w:val="24"/>
                <w:szCs w:val="24"/>
              </w:rPr>
              <w:t>МИС</w:t>
            </w:r>
            <w:r w:rsidR="003249C1" w:rsidRPr="003249C1">
              <w:rPr>
                <w:rFonts w:cs="Times New Roman"/>
                <w:sz w:val="24"/>
                <w:szCs w:val="24"/>
              </w:rPr>
              <w:t xml:space="preserve"> региона будет выгрузка в этот </w:t>
            </w:r>
            <w:r>
              <w:rPr>
                <w:rFonts w:cs="Times New Roman"/>
                <w:sz w:val="24"/>
                <w:szCs w:val="24"/>
              </w:rPr>
              <w:t>МИС.</w:t>
            </w:r>
          </w:p>
        </w:tc>
        <w:tc>
          <w:tcPr>
            <w:tcW w:w="4880" w:type="dxa"/>
          </w:tcPr>
          <w:p w14:paraId="22C55B20" w14:textId="6780DB86" w:rsidR="003249C1" w:rsidRPr="003249C1" w:rsidRDefault="003249C1" w:rsidP="003249C1">
            <w:pPr>
              <w:pStyle w:val="a4"/>
            </w:pPr>
            <w:r w:rsidRPr="003249C1">
              <w:t>МИС генери</w:t>
            </w:r>
            <w:r w:rsidR="00D24354">
              <w:t>руе</w:t>
            </w:r>
            <w:r w:rsidRPr="003249C1">
              <w:t xml:space="preserve">т СЭМДы, </w:t>
            </w:r>
            <w:r w:rsidR="00D24354">
              <w:t xml:space="preserve">а </w:t>
            </w:r>
            <w:r w:rsidRPr="003249C1">
              <w:t xml:space="preserve">ФПУМП </w:t>
            </w:r>
            <w:r w:rsidR="00D24354">
              <w:t xml:space="preserve">- </w:t>
            </w:r>
            <w:r w:rsidRPr="003249C1">
              <w:t>СЭФДы - финансовые документы. Кратко процесс выглядит следующим образом: в МИС создается СЭМД, далее он передается в ЕГИСЗ и ФПУМП, на его основании и пр. информации происходит обогащение документа и создается СЭФД. Второй способ: врач в МИС создает СЭМД и далее, предположим, специалист/экономист ОМС организации вручную создает СЭФД на основании СЭМД.</w:t>
            </w:r>
          </w:p>
        </w:tc>
      </w:tr>
      <w:tr w:rsidR="003249C1" w:rsidRPr="003249C1" w14:paraId="26974148" w14:textId="77777777" w:rsidTr="0009746D">
        <w:tc>
          <w:tcPr>
            <w:tcW w:w="5327" w:type="dxa"/>
          </w:tcPr>
          <w:p w14:paraId="71211954" w14:textId="77E937A1" w:rsidR="003249C1" w:rsidRPr="003249C1" w:rsidRDefault="00561E53" w:rsidP="003249C1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Есть </w:t>
            </w:r>
            <w:r w:rsidR="003249C1" w:rsidRPr="003249C1">
              <w:rPr>
                <w:rFonts w:cs="Times New Roman"/>
                <w:sz w:val="24"/>
                <w:szCs w:val="24"/>
              </w:rPr>
              <w:t xml:space="preserve">точные </w:t>
            </w:r>
            <w:r>
              <w:rPr>
                <w:rFonts w:cs="Times New Roman"/>
                <w:sz w:val="24"/>
                <w:szCs w:val="24"/>
              </w:rPr>
              <w:t>сроки</w:t>
            </w:r>
            <w:r w:rsidR="003249C1" w:rsidRPr="003249C1">
              <w:rPr>
                <w:rFonts w:cs="Times New Roman"/>
                <w:sz w:val="24"/>
                <w:szCs w:val="24"/>
              </w:rPr>
              <w:t xml:space="preserve"> полного перехода?</w:t>
            </w:r>
          </w:p>
        </w:tc>
        <w:tc>
          <w:tcPr>
            <w:tcW w:w="4880" w:type="dxa"/>
          </w:tcPr>
          <w:p w14:paraId="1DD59A90" w14:textId="77777777" w:rsidR="003249C1" w:rsidRPr="003249C1" w:rsidRDefault="003249C1" w:rsidP="003249C1">
            <w:pPr>
              <w:pStyle w:val="a4"/>
            </w:pPr>
            <w:r w:rsidRPr="003249C1">
              <w:t>Ориентировочный срок перехода на промышленный стенд - декабрь 2026 г.</w:t>
            </w:r>
          </w:p>
        </w:tc>
      </w:tr>
      <w:tr w:rsidR="003249C1" w:rsidRPr="003249C1" w14:paraId="7F0AEFA7" w14:textId="77777777" w:rsidTr="0009746D">
        <w:tc>
          <w:tcPr>
            <w:tcW w:w="5327" w:type="dxa"/>
          </w:tcPr>
          <w:p w14:paraId="13B03F20" w14:textId="77777777" w:rsidR="003249C1" w:rsidRPr="003249C1" w:rsidRDefault="003249C1" w:rsidP="003249C1">
            <w:pPr>
              <w:jc w:val="both"/>
              <w:rPr>
                <w:rFonts w:cs="Times New Roman"/>
                <w:sz w:val="24"/>
                <w:szCs w:val="24"/>
              </w:rPr>
            </w:pPr>
            <w:r w:rsidRPr="003249C1">
              <w:rPr>
                <w:rFonts w:cs="Times New Roman"/>
                <w:sz w:val="24"/>
                <w:szCs w:val="24"/>
              </w:rPr>
              <w:t>Выгрузка массива для просмотра и аналитики по случаям ошибкам возможна, работа с тысячами записей и множеству ошибок возможна?  Так же возможна выгрузка реестра счетов для просмотра и редактирования случаев, передачи например коллегам врачам на редактирование оформления.</w:t>
            </w:r>
          </w:p>
          <w:p w14:paraId="6B726B8A" w14:textId="555EBABE" w:rsidR="003249C1" w:rsidRPr="003249C1" w:rsidRDefault="003249C1" w:rsidP="003249C1">
            <w:pPr>
              <w:jc w:val="both"/>
              <w:rPr>
                <w:rFonts w:cs="Times New Roman"/>
                <w:sz w:val="24"/>
                <w:szCs w:val="24"/>
              </w:rPr>
            </w:pPr>
            <w:r w:rsidRPr="003249C1">
              <w:rPr>
                <w:rFonts w:cs="Times New Roman"/>
                <w:sz w:val="24"/>
                <w:szCs w:val="24"/>
              </w:rPr>
              <w:t>Важна выгрузка не только ошибочных случаев</w:t>
            </w:r>
            <w:r w:rsidR="005E5B26">
              <w:rPr>
                <w:rFonts w:cs="Times New Roman"/>
                <w:sz w:val="24"/>
                <w:szCs w:val="24"/>
              </w:rPr>
              <w:t>,</w:t>
            </w:r>
            <w:r w:rsidRPr="003249C1">
              <w:rPr>
                <w:rFonts w:cs="Times New Roman"/>
                <w:sz w:val="24"/>
                <w:szCs w:val="24"/>
              </w:rPr>
              <w:t xml:space="preserve"> но и все остальных</w:t>
            </w:r>
            <w:r w:rsidR="005E5B26">
              <w:rPr>
                <w:rFonts w:cs="Times New Roman"/>
                <w:sz w:val="24"/>
                <w:szCs w:val="24"/>
              </w:rPr>
              <w:t>,</w:t>
            </w:r>
            <w:r w:rsidRPr="003249C1">
              <w:rPr>
                <w:rFonts w:cs="Times New Roman"/>
                <w:sz w:val="24"/>
                <w:szCs w:val="24"/>
              </w:rPr>
              <w:t xml:space="preserve"> например</w:t>
            </w:r>
            <w:r w:rsidR="005E5B26">
              <w:rPr>
                <w:rFonts w:cs="Times New Roman"/>
                <w:sz w:val="24"/>
                <w:szCs w:val="24"/>
              </w:rPr>
              <w:t>,</w:t>
            </w:r>
            <w:r w:rsidRPr="003249C1">
              <w:rPr>
                <w:rFonts w:cs="Times New Roman"/>
                <w:sz w:val="24"/>
                <w:szCs w:val="24"/>
              </w:rPr>
              <w:t xml:space="preserve"> для контроля полной оплаты по случаям, корректных </w:t>
            </w:r>
            <w:r w:rsidR="005E5B26">
              <w:rPr>
                <w:rFonts w:cs="Times New Roman"/>
                <w:sz w:val="24"/>
                <w:szCs w:val="24"/>
              </w:rPr>
              <w:t>КСГ</w:t>
            </w:r>
            <w:r w:rsidRPr="003249C1">
              <w:rPr>
                <w:rFonts w:cs="Times New Roman"/>
                <w:sz w:val="24"/>
                <w:szCs w:val="24"/>
              </w:rPr>
              <w:t xml:space="preserve"> и многих других данных.</w:t>
            </w:r>
          </w:p>
        </w:tc>
        <w:tc>
          <w:tcPr>
            <w:tcW w:w="4880" w:type="dxa"/>
          </w:tcPr>
          <w:p w14:paraId="1F9480D3" w14:textId="77777777" w:rsidR="003249C1" w:rsidRDefault="003249C1" w:rsidP="003249C1">
            <w:pPr>
              <w:pStyle w:val="a4"/>
            </w:pPr>
            <w:r>
              <w:t>Да, выгрузка ошибочных СЭФД возможна из реестра счетов. Этот функционал рассмотрен на инструктаже.</w:t>
            </w:r>
          </w:p>
          <w:p w14:paraId="1F1EE384" w14:textId="77777777" w:rsidR="003249C1" w:rsidRPr="003249C1" w:rsidRDefault="003249C1" w:rsidP="003249C1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3249C1" w:rsidRPr="003249C1" w14:paraId="5D6F301E" w14:textId="77777777" w:rsidTr="0009746D">
        <w:tc>
          <w:tcPr>
            <w:tcW w:w="5327" w:type="dxa"/>
          </w:tcPr>
          <w:p w14:paraId="6198DC6B" w14:textId="4E7CC39B" w:rsidR="003249C1" w:rsidRPr="003249C1" w:rsidRDefault="003C7A6E" w:rsidP="003249C1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</w:t>
            </w:r>
            <w:r w:rsidR="003249C1" w:rsidRPr="003249C1">
              <w:rPr>
                <w:rFonts w:cs="Times New Roman"/>
                <w:sz w:val="24"/>
                <w:szCs w:val="24"/>
              </w:rPr>
              <w:t>очему не копируется диагноз и врач из ранее заполненного в этом случае?</w:t>
            </w:r>
          </w:p>
        </w:tc>
        <w:tc>
          <w:tcPr>
            <w:tcW w:w="4880" w:type="dxa"/>
          </w:tcPr>
          <w:p w14:paraId="404CCD5D" w14:textId="77777777" w:rsidR="003249C1" w:rsidRPr="003249C1" w:rsidRDefault="00263647" w:rsidP="003249C1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 рамках одного случая лечения могут быть посещения у нескольких врачей</w:t>
            </w:r>
          </w:p>
        </w:tc>
      </w:tr>
      <w:tr w:rsidR="003249C1" w:rsidRPr="003249C1" w14:paraId="50A526A4" w14:textId="77777777" w:rsidTr="0009746D">
        <w:tc>
          <w:tcPr>
            <w:tcW w:w="5327" w:type="dxa"/>
          </w:tcPr>
          <w:p w14:paraId="0D95C5BE" w14:textId="420AE0C4" w:rsidR="003249C1" w:rsidRPr="003249C1" w:rsidRDefault="003249C1" w:rsidP="003249C1">
            <w:pPr>
              <w:jc w:val="both"/>
              <w:rPr>
                <w:rFonts w:cs="Times New Roman"/>
                <w:sz w:val="24"/>
                <w:szCs w:val="24"/>
              </w:rPr>
            </w:pPr>
            <w:r w:rsidRPr="003249C1">
              <w:rPr>
                <w:rFonts w:cs="Times New Roman"/>
                <w:sz w:val="24"/>
                <w:szCs w:val="24"/>
              </w:rPr>
              <w:t>А можно список СЭФД выгружать в Ex</w:t>
            </w:r>
            <w:r w:rsidR="005E5B26">
              <w:rPr>
                <w:rFonts w:cs="Times New Roman"/>
                <w:sz w:val="24"/>
                <w:szCs w:val="24"/>
              </w:rPr>
              <w:t>с</w:t>
            </w:r>
            <w:r w:rsidRPr="003249C1">
              <w:rPr>
                <w:rFonts w:cs="Times New Roman"/>
                <w:sz w:val="24"/>
                <w:szCs w:val="24"/>
              </w:rPr>
              <w:t>el с экрана или по кнопке?</w:t>
            </w:r>
          </w:p>
        </w:tc>
        <w:tc>
          <w:tcPr>
            <w:tcW w:w="4880" w:type="dxa"/>
          </w:tcPr>
          <w:p w14:paraId="45CFD181" w14:textId="75B12376" w:rsidR="003249C1" w:rsidRPr="003249C1" w:rsidRDefault="005E5B26" w:rsidP="003249C1">
            <w:pPr>
              <w:jc w:val="both"/>
              <w:rPr>
                <w:rFonts w:cs="Times New Roman"/>
                <w:sz w:val="24"/>
                <w:szCs w:val="24"/>
              </w:rPr>
            </w:pPr>
            <w:r w:rsidRPr="005E5B26">
              <w:rPr>
                <w:rFonts w:cs="Times New Roman"/>
                <w:sz w:val="24"/>
                <w:szCs w:val="24"/>
              </w:rPr>
              <w:t xml:space="preserve">Перейдите в «все разделы/информационный обмен». В фильтре выставите «Тип посылки = Отправлено МО». Справа в столбце «вложения» можно будет скачать файл. В данном случаи нужны файлы начинающиеся на «14..». Файлы с кодом 14 </w:t>
            </w: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5E5B26">
              <w:rPr>
                <w:rFonts w:cs="Times New Roman"/>
                <w:sz w:val="24"/>
                <w:szCs w:val="24"/>
              </w:rPr>
              <w:t>это «архив счёта МО». В данном архиве Вы найдете .xml файл с данными случаев.</w:t>
            </w:r>
          </w:p>
        </w:tc>
      </w:tr>
      <w:tr w:rsidR="003249C1" w:rsidRPr="003249C1" w14:paraId="0DED23CC" w14:textId="77777777" w:rsidTr="0009746D">
        <w:tc>
          <w:tcPr>
            <w:tcW w:w="5327" w:type="dxa"/>
          </w:tcPr>
          <w:p w14:paraId="6AC8472E" w14:textId="77777777" w:rsidR="003249C1" w:rsidRPr="003249C1" w:rsidRDefault="003249C1" w:rsidP="003249C1">
            <w:pPr>
              <w:jc w:val="both"/>
              <w:rPr>
                <w:rFonts w:cs="Times New Roman"/>
                <w:sz w:val="24"/>
                <w:szCs w:val="24"/>
              </w:rPr>
            </w:pPr>
            <w:r w:rsidRPr="003249C1">
              <w:rPr>
                <w:rFonts w:cs="Times New Roman"/>
                <w:sz w:val="24"/>
                <w:szCs w:val="24"/>
              </w:rPr>
              <w:t>Детализацию откуда берутся 16 млн детально по случаям будет возможность мониторить?</w:t>
            </w:r>
          </w:p>
        </w:tc>
        <w:tc>
          <w:tcPr>
            <w:tcW w:w="4880" w:type="dxa"/>
          </w:tcPr>
          <w:p w14:paraId="4BAD39DA" w14:textId="2DEA5A3B" w:rsidR="003C7A6E" w:rsidRPr="003C7A6E" w:rsidRDefault="003C7A6E" w:rsidP="003C7A6E">
            <w:pPr>
              <w:jc w:val="both"/>
              <w:rPr>
                <w:rFonts w:cs="Times New Roman"/>
                <w:sz w:val="24"/>
                <w:szCs w:val="24"/>
              </w:rPr>
            </w:pPr>
            <w:r w:rsidRPr="003C7A6E">
              <w:rPr>
                <w:rFonts w:cs="Times New Roman"/>
                <w:sz w:val="24"/>
                <w:szCs w:val="24"/>
              </w:rPr>
              <w:t>Детальная информация по суммам находится внутри счета. Для этого в вкладке «реестр счетов» выберите счет и перейдите в него. В нижней части основного блока будут случаи лечения</w:t>
            </w:r>
            <w:r w:rsidR="005E5B26">
              <w:rPr>
                <w:rFonts w:cs="Times New Roman"/>
                <w:sz w:val="24"/>
                <w:szCs w:val="24"/>
              </w:rPr>
              <w:t>,</w:t>
            </w:r>
            <w:r w:rsidRPr="003C7A6E">
              <w:rPr>
                <w:rFonts w:cs="Times New Roman"/>
                <w:sz w:val="24"/>
                <w:szCs w:val="24"/>
              </w:rPr>
              <w:t xml:space="preserve"> вошедшие в счет с информацией по суммам за случай. </w:t>
            </w:r>
          </w:p>
          <w:p w14:paraId="205F953E" w14:textId="458442C8" w:rsidR="003249C1" w:rsidRPr="003249C1" w:rsidRDefault="003C7A6E" w:rsidP="003C7A6E">
            <w:pPr>
              <w:jc w:val="both"/>
              <w:rPr>
                <w:rFonts w:cs="Times New Roman"/>
                <w:sz w:val="24"/>
                <w:szCs w:val="24"/>
              </w:rPr>
            </w:pPr>
            <w:r w:rsidRPr="003C7A6E">
              <w:rPr>
                <w:rFonts w:cs="Times New Roman"/>
                <w:sz w:val="24"/>
                <w:szCs w:val="24"/>
              </w:rPr>
              <w:t>Так же можно перейти в конкретный случай лечения, по меню перейти в «детализация расчета» (может быть скрыто под «…»</w:t>
            </w:r>
            <w:r w:rsidR="00EE18EE">
              <w:rPr>
                <w:rFonts w:cs="Times New Roman"/>
                <w:sz w:val="24"/>
                <w:szCs w:val="24"/>
              </w:rPr>
              <w:t>).</w:t>
            </w:r>
          </w:p>
        </w:tc>
      </w:tr>
      <w:tr w:rsidR="003249C1" w:rsidRPr="003249C1" w14:paraId="3C1AE394" w14:textId="77777777" w:rsidTr="0009746D">
        <w:tc>
          <w:tcPr>
            <w:tcW w:w="5327" w:type="dxa"/>
          </w:tcPr>
          <w:p w14:paraId="5D830C65" w14:textId="2368E4B5" w:rsidR="003249C1" w:rsidRPr="003249C1" w:rsidRDefault="003249C1" w:rsidP="003249C1">
            <w:pPr>
              <w:jc w:val="both"/>
              <w:rPr>
                <w:rFonts w:cs="Times New Roman"/>
                <w:sz w:val="24"/>
                <w:szCs w:val="24"/>
              </w:rPr>
            </w:pPr>
            <w:r w:rsidRPr="003249C1">
              <w:rPr>
                <w:rFonts w:cs="Times New Roman"/>
                <w:sz w:val="24"/>
                <w:szCs w:val="24"/>
              </w:rPr>
              <w:t>Т.е. счета отправляются напрямую страховым? Мимо фонда?</w:t>
            </w:r>
          </w:p>
        </w:tc>
        <w:tc>
          <w:tcPr>
            <w:tcW w:w="4880" w:type="dxa"/>
          </w:tcPr>
          <w:p w14:paraId="077F5CE1" w14:textId="3C781668" w:rsidR="003249C1" w:rsidRPr="00E1742F" w:rsidRDefault="003249C1" w:rsidP="003249C1">
            <w:pPr>
              <w:jc w:val="both"/>
              <w:rPr>
                <w:rFonts w:cs="Times New Roman"/>
                <w:sz w:val="24"/>
                <w:szCs w:val="24"/>
              </w:rPr>
            </w:pPr>
            <w:r w:rsidRPr="003249C1">
              <w:rPr>
                <w:rFonts w:cs="Times New Roman"/>
                <w:sz w:val="24"/>
                <w:szCs w:val="24"/>
              </w:rPr>
              <w:t>Счет единовременно отправляется в ТФОМС и СМО</w:t>
            </w:r>
            <w:r w:rsidR="00E1742F">
              <w:rPr>
                <w:rFonts w:cs="Times New Roman"/>
                <w:sz w:val="24"/>
                <w:szCs w:val="24"/>
              </w:rPr>
              <w:t xml:space="preserve"> </w:t>
            </w:r>
            <w:r w:rsidR="00E1742F" w:rsidRPr="00E1742F">
              <w:rPr>
                <w:rFonts w:cs="Times New Roman"/>
                <w:sz w:val="24"/>
                <w:szCs w:val="24"/>
              </w:rPr>
              <w:t>+</w:t>
            </w:r>
            <w:r w:rsidR="00E1742F">
              <w:rPr>
                <w:rFonts w:cs="Times New Roman"/>
                <w:sz w:val="24"/>
                <w:szCs w:val="24"/>
              </w:rPr>
              <w:t xml:space="preserve"> в системе ФПУМП есть от</w:t>
            </w:r>
          </w:p>
        </w:tc>
      </w:tr>
      <w:tr w:rsidR="003249C1" w:rsidRPr="003249C1" w14:paraId="115B1949" w14:textId="77777777" w:rsidTr="0009746D">
        <w:tc>
          <w:tcPr>
            <w:tcW w:w="5327" w:type="dxa"/>
          </w:tcPr>
          <w:p w14:paraId="6E997550" w14:textId="34C85C6A" w:rsidR="003249C1" w:rsidRPr="003249C1" w:rsidRDefault="003249C1" w:rsidP="003249C1">
            <w:pPr>
              <w:jc w:val="both"/>
              <w:rPr>
                <w:rFonts w:cs="Times New Roman"/>
                <w:sz w:val="24"/>
                <w:szCs w:val="24"/>
              </w:rPr>
            </w:pPr>
            <w:r w:rsidRPr="003249C1">
              <w:rPr>
                <w:rFonts w:cs="Times New Roman"/>
                <w:sz w:val="24"/>
                <w:szCs w:val="24"/>
              </w:rPr>
              <w:t>Подскажите пожалуйста,</w:t>
            </w:r>
            <w:r w:rsidR="003C7A6E">
              <w:rPr>
                <w:rFonts w:cs="Times New Roman"/>
                <w:sz w:val="24"/>
                <w:szCs w:val="24"/>
              </w:rPr>
              <w:t xml:space="preserve"> </w:t>
            </w:r>
            <w:r w:rsidRPr="003249C1">
              <w:rPr>
                <w:rFonts w:cs="Times New Roman"/>
                <w:sz w:val="24"/>
                <w:szCs w:val="24"/>
              </w:rPr>
              <w:t>будет ли ТП. Понятно</w:t>
            </w:r>
            <w:r w:rsidR="003C7A6E">
              <w:rPr>
                <w:rFonts w:cs="Times New Roman"/>
                <w:sz w:val="24"/>
                <w:szCs w:val="24"/>
              </w:rPr>
              <w:t>,</w:t>
            </w:r>
            <w:r w:rsidRPr="003249C1">
              <w:rPr>
                <w:rFonts w:cs="Times New Roman"/>
                <w:sz w:val="24"/>
                <w:szCs w:val="24"/>
              </w:rPr>
              <w:t xml:space="preserve"> что как начнём работать вопросов будет много. Пока наглядно не совсем все понятно. Касаемо выгрузки, какого</w:t>
            </w:r>
            <w:r w:rsidR="003C7A6E">
              <w:rPr>
                <w:rFonts w:cs="Times New Roman"/>
                <w:sz w:val="24"/>
                <w:szCs w:val="24"/>
              </w:rPr>
              <w:t>-</w:t>
            </w:r>
            <w:r w:rsidRPr="003249C1">
              <w:rPr>
                <w:rFonts w:cs="Times New Roman"/>
                <w:sz w:val="24"/>
                <w:szCs w:val="24"/>
              </w:rPr>
              <w:t>то контроля над счетами.</w:t>
            </w:r>
          </w:p>
        </w:tc>
        <w:tc>
          <w:tcPr>
            <w:tcW w:w="4880" w:type="dxa"/>
          </w:tcPr>
          <w:p w14:paraId="10366205" w14:textId="7688C099" w:rsidR="003249C1" w:rsidRPr="003249C1" w:rsidRDefault="003249C1" w:rsidP="003249C1">
            <w:pPr>
              <w:jc w:val="both"/>
              <w:rPr>
                <w:rFonts w:cs="Times New Roman"/>
                <w:sz w:val="24"/>
                <w:szCs w:val="24"/>
              </w:rPr>
            </w:pPr>
            <w:r w:rsidRPr="003249C1">
              <w:rPr>
                <w:rFonts w:cs="Times New Roman"/>
                <w:sz w:val="24"/>
                <w:szCs w:val="24"/>
              </w:rPr>
              <w:t xml:space="preserve">СТП будет осуществляться в </w:t>
            </w:r>
            <w:r w:rsidR="005E5B26">
              <w:rPr>
                <w:rFonts w:cs="Times New Roman"/>
                <w:sz w:val="24"/>
                <w:szCs w:val="24"/>
              </w:rPr>
              <w:t>И</w:t>
            </w:r>
            <w:r w:rsidRPr="003249C1">
              <w:rPr>
                <w:rFonts w:cs="Times New Roman"/>
                <w:sz w:val="24"/>
                <w:szCs w:val="24"/>
              </w:rPr>
              <w:t>нтрасервис.</w:t>
            </w:r>
          </w:p>
        </w:tc>
      </w:tr>
      <w:tr w:rsidR="003249C1" w:rsidRPr="003249C1" w14:paraId="57DA3695" w14:textId="77777777" w:rsidTr="0009746D">
        <w:tc>
          <w:tcPr>
            <w:tcW w:w="5327" w:type="dxa"/>
          </w:tcPr>
          <w:p w14:paraId="6EE5B339" w14:textId="4171C13F" w:rsidR="003249C1" w:rsidRPr="003249C1" w:rsidRDefault="003249C1" w:rsidP="003249C1">
            <w:pPr>
              <w:jc w:val="both"/>
              <w:rPr>
                <w:rFonts w:cs="Times New Roman"/>
                <w:sz w:val="24"/>
                <w:szCs w:val="24"/>
              </w:rPr>
            </w:pPr>
            <w:r w:rsidRPr="003249C1">
              <w:rPr>
                <w:rFonts w:cs="Times New Roman"/>
                <w:sz w:val="24"/>
                <w:szCs w:val="24"/>
              </w:rPr>
              <w:t>Доброе день. Подскажите</w:t>
            </w:r>
            <w:r w:rsidR="003C7A6E">
              <w:rPr>
                <w:rFonts w:cs="Times New Roman"/>
                <w:sz w:val="24"/>
                <w:szCs w:val="24"/>
              </w:rPr>
              <w:t>,</w:t>
            </w:r>
            <w:r w:rsidRPr="003249C1">
              <w:rPr>
                <w:rFonts w:cs="Times New Roman"/>
                <w:sz w:val="24"/>
                <w:szCs w:val="24"/>
              </w:rPr>
              <w:t xml:space="preserve"> как будут работать МО</w:t>
            </w:r>
            <w:r w:rsidR="003C7A6E">
              <w:rPr>
                <w:rFonts w:cs="Times New Roman"/>
                <w:sz w:val="24"/>
                <w:szCs w:val="24"/>
              </w:rPr>
              <w:t>,</w:t>
            </w:r>
            <w:r w:rsidRPr="003249C1">
              <w:rPr>
                <w:rFonts w:cs="Times New Roman"/>
                <w:sz w:val="24"/>
                <w:szCs w:val="24"/>
              </w:rPr>
              <w:t xml:space="preserve"> </w:t>
            </w:r>
            <w:r w:rsidR="003C7A6E">
              <w:rPr>
                <w:rFonts w:cs="Times New Roman"/>
                <w:sz w:val="24"/>
                <w:szCs w:val="24"/>
              </w:rPr>
              <w:t>которые занимаются</w:t>
            </w:r>
            <w:r w:rsidRPr="003249C1">
              <w:rPr>
                <w:rFonts w:cs="Times New Roman"/>
                <w:sz w:val="24"/>
                <w:szCs w:val="24"/>
              </w:rPr>
              <w:t xml:space="preserve"> только лабораторной диагностикой и работают по взаиморасчётам с другими МО, пока не совсем понятно</w:t>
            </w:r>
            <w:r w:rsidR="005E5B26">
              <w:rPr>
                <w:rFonts w:cs="Times New Roman"/>
                <w:sz w:val="24"/>
                <w:szCs w:val="24"/>
              </w:rPr>
              <w:t xml:space="preserve">, </w:t>
            </w:r>
            <w:r w:rsidRPr="003249C1">
              <w:rPr>
                <w:rFonts w:cs="Times New Roman"/>
                <w:sz w:val="24"/>
                <w:szCs w:val="24"/>
              </w:rPr>
              <w:t>для чего ФПУМФ для таких МО.</w:t>
            </w:r>
          </w:p>
        </w:tc>
        <w:tc>
          <w:tcPr>
            <w:tcW w:w="4880" w:type="dxa"/>
          </w:tcPr>
          <w:p w14:paraId="7D198A43" w14:textId="2E2EF892" w:rsidR="003249C1" w:rsidRPr="000B5383" w:rsidRDefault="000160D1" w:rsidP="000160D1">
            <w:pPr>
              <w:rPr>
                <w:rFonts w:cs="Times New Roman"/>
                <w:sz w:val="24"/>
                <w:szCs w:val="24"/>
              </w:rPr>
            </w:pPr>
            <w:r w:rsidRPr="000B5383">
              <w:rPr>
                <w:sz w:val="24"/>
                <w:szCs w:val="24"/>
              </w:rPr>
              <w:t>Для осуществления междучрежденческих расчетов, как входящих, так и исходящих.</w:t>
            </w:r>
          </w:p>
        </w:tc>
      </w:tr>
      <w:tr w:rsidR="003249C1" w:rsidRPr="003249C1" w14:paraId="63061760" w14:textId="77777777" w:rsidTr="0009746D">
        <w:tc>
          <w:tcPr>
            <w:tcW w:w="5327" w:type="dxa"/>
          </w:tcPr>
          <w:p w14:paraId="696CD0E9" w14:textId="77777777" w:rsidR="003249C1" w:rsidRPr="003249C1" w:rsidRDefault="003249C1" w:rsidP="003249C1">
            <w:pPr>
              <w:jc w:val="both"/>
              <w:rPr>
                <w:rFonts w:cs="Times New Roman"/>
                <w:sz w:val="24"/>
                <w:szCs w:val="24"/>
              </w:rPr>
            </w:pPr>
            <w:r w:rsidRPr="003249C1">
              <w:rPr>
                <w:rFonts w:cs="Times New Roman"/>
                <w:sz w:val="24"/>
                <w:szCs w:val="24"/>
              </w:rPr>
              <w:t>Доброе утро, подскажите, пожалуйста, как будут работать МО Минобороны, которым запрещено вносить данные в ФРМО и ФРМР</w:t>
            </w:r>
          </w:p>
        </w:tc>
        <w:tc>
          <w:tcPr>
            <w:tcW w:w="4880" w:type="dxa"/>
          </w:tcPr>
          <w:p w14:paraId="0E97723C" w14:textId="1DA340BF" w:rsidR="003249C1" w:rsidRPr="003249C1" w:rsidRDefault="00561E53" w:rsidP="003249C1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</w:t>
            </w:r>
            <w:r w:rsidR="003249C1" w:rsidRPr="003249C1">
              <w:rPr>
                <w:rFonts w:cs="Times New Roman"/>
                <w:sz w:val="24"/>
                <w:szCs w:val="24"/>
              </w:rPr>
              <w:t>нный вопрос будет обсуждаться отдельно с ФОМС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3249C1" w:rsidRPr="003249C1" w14:paraId="21CC2980" w14:textId="77777777" w:rsidTr="0009746D">
        <w:tc>
          <w:tcPr>
            <w:tcW w:w="5327" w:type="dxa"/>
          </w:tcPr>
          <w:p w14:paraId="7BBBA4D3" w14:textId="3512E611" w:rsidR="003249C1" w:rsidRPr="003249C1" w:rsidRDefault="003C7A6E" w:rsidP="003249C1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</w:t>
            </w:r>
            <w:r w:rsidR="003249C1" w:rsidRPr="003249C1">
              <w:rPr>
                <w:rFonts w:cs="Times New Roman"/>
                <w:sz w:val="24"/>
                <w:szCs w:val="24"/>
              </w:rPr>
              <w:t>апросы на медицинскую документацию будут приходить в этом продукте?</w:t>
            </w:r>
          </w:p>
        </w:tc>
        <w:tc>
          <w:tcPr>
            <w:tcW w:w="4880" w:type="dxa"/>
          </w:tcPr>
          <w:p w14:paraId="68AF2285" w14:textId="1AF78E98" w:rsidR="003249C1" w:rsidRPr="003249C1" w:rsidRDefault="003249C1" w:rsidP="003249C1">
            <w:pPr>
              <w:jc w:val="both"/>
              <w:rPr>
                <w:rFonts w:cs="Times New Roman"/>
                <w:sz w:val="24"/>
                <w:szCs w:val="24"/>
              </w:rPr>
            </w:pPr>
            <w:r w:rsidRPr="003249C1">
              <w:rPr>
                <w:rFonts w:cs="Times New Roman"/>
                <w:sz w:val="24"/>
                <w:szCs w:val="24"/>
              </w:rPr>
              <w:t>Предусмотрена интеграция с подсистемой РЭМД</w:t>
            </w:r>
            <w:r w:rsidR="00561E53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3249C1" w:rsidRPr="003249C1" w14:paraId="26C290DE" w14:textId="77777777" w:rsidTr="0009746D">
        <w:tc>
          <w:tcPr>
            <w:tcW w:w="5327" w:type="dxa"/>
          </w:tcPr>
          <w:p w14:paraId="3060DD88" w14:textId="65E8403D" w:rsidR="003249C1" w:rsidRPr="003249C1" w:rsidRDefault="003249C1" w:rsidP="003249C1">
            <w:pPr>
              <w:jc w:val="both"/>
              <w:rPr>
                <w:rFonts w:cs="Times New Roman"/>
                <w:sz w:val="24"/>
                <w:szCs w:val="24"/>
              </w:rPr>
            </w:pPr>
            <w:r w:rsidRPr="003249C1">
              <w:rPr>
                <w:rFonts w:cs="Times New Roman"/>
                <w:sz w:val="24"/>
                <w:szCs w:val="24"/>
              </w:rPr>
              <w:t>Можно ли</w:t>
            </w:r>
            <w:r w:rsidR="005E5B26">
              <w:rPr>
                <w:rFonts w:cs="Times New Roman"/>
                <w:sz w:val="24"/>
                <w:szCs w:val="24"/>
              </w:rPr>
              <w:t xml:space="preserve"> </w:t>
            </w:r>
            <w:r w:rsidRPr="003249C1">
              <w:rPr>
                <w:rFonts w:cs="Times New Roman"/>
                <w:sz w:val="24"/>
                <w:szCs w:val="24"/>
              </w:rPr>
              <w:t>получить</w:t>
            </w:r>
            <w:r w:rsidR="005E5B26">
              <w:rPr>
                <w:rFonts w:cs="Times New Roman"/>
                <w:sz w:val="24"/>
                <w:szCs w:val="24"/>
              </w:rPr>
              <w:t xml:space="preserve"> </w:t>
            </w:r>
            <w:r w:rsidRPr="003249C1">
              <w:rPr>
                <w:rFonts w:cs="Times New Roman"/>
                <w:sz w:val="24"/>
                <w:szCs w:val="24"/>
              </w:rPr>
              <w:t>инструкцию в печатном виде?</w:t>
            </w:r>
          </w:p>
        </w:tc>
        <w:tc>
          <w:tcPr>
            <w:tcW w:w="4880" w:type="dxa"/>
          </w:tcPr>
          <w:p w14:paraId="0F1F6F92" w14:textId="77777777" w:rsidR="003249C1" w:rsidRPr="003249C1" w:rsidRDefault="003249C1" w:rsidP="003249C1">
            <w:pPr>
              <w:jc w:val="both"/>
              <w:rPr>
                <w:rFonts w:cs="Times New Roman"/>
                <w:sz w:val="24"/>
                <w:szCs w:val="24"/>
              </w:rPr>
            </w:pPr>
            <w:r w:rsidRPr="003249C1">
              <w:rPr>
                <w:rFonts w:cs="Times New Roman"/>
                <w:sz w:val="24"/>
                <w:szCs w:val="24"/>
              </w:rPr>
              <w:t xml:space="preserve">Ознакомиться с методическими рекомендациями можно по ссылке. </w:t>
            </w:r>
          </w:p>
          <w:p w14:paraId="4407DA41" w14:textId="77777777" w:rsidR="003249C1" w:rsidRPr="003249C1" w:rsidRDefault="003249C1" w:rsidP="003249C1">
            <w:pPr>
              <w:jc w:val="both"/>
              <w:rPr>
                <w:rFonts w:cs="Times New Roman"/>
                <w:sz w:val="24"/>
                <w:szCs w:val="24"/>
              </w:rPr>
            </w:pPr>
            <w:r w:rsidRPr="003249C1">
              <w:rPr>
                <w:rFonts w:cs="Times New Roman"/>
                <w:sz w:val="24"/>
                <w:szCs w:val="24"/>
              </w:rPr>
              <w:t>Обратите внимание на файлы «Приложение №3.3.2 Перечень ФЛК и МЭК в ФПУМП» и «Приложение №3.3.3 Руководство пользователя ФПУМП для МО»</w:t>
            </w:r>
          </w:p>
          <w:p w14:paraId="7C4CBB83" w14:textId="77777777" w:rsidR="003249C1" w:rsidRPr="003249C1" w:rsidRDefault="003249C1" w:rsidP="003249C1">
            <w:pPr>
              <w:jc w:val="both"/>
              <w:rPr>
                <w:rFonts w:cs="Times New Roman"/>
                <w:sz w:val="24"/>
                <w:szCs w:val="24"/>
              </w:rPr>
            </w:pPr>
            <w:r w:rsidRPr="003249C1">
              <w:rPr>
                <w:rFonts w:cs="Times New Roman"/>
                <w:sz w:val="24"/>
                <w:szCs w:val="24"/>
              </w:rPr>
              <w:t>https://www.ffoms.gov.ru/documents/interaction/pilotirovanie-pump</w:t>
            </w:r>
          </w:p>
        </w:tc>
      </w:tr>
    </w:tbl>
    <w:p w14:paraId="113C6D4B" w14:textId="77777777" w:rsidR="008F2192" w:rsidRDefault="008F2192" w:rsidP="006C0B77">
      <w:pPr>
        <w:spacing w:after="0"/>
        <w:ind w:firstLine="709"/>
        <w:jc w:val="both"/>
      </w:pPr>
    </w:p>
    <w:p w14:paraId="56398526" w14:textId="77777777" w:rsidR="008F2192" w:rsidRDefault="008F2192" w:rsidP="006C0B77">
      <w:pPr>
        <w:spacing w:after="0"/>
        <w:ind w:firstLine="709"/>
        <w:jc w:val="both"/>
      </w:pPr>
    </w:p>
    <w:sectPr w:rsidR="008F219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283"/>
    <w:rsid w:val="000160D1"/>
    <w:rsid w:val="00094283"/>
    <w:rsid w:val="0009746D"/>
    <w:rsid w:val="000B5383"/>
    <w:rsid w:val="00123780"/>
    <w:rsid w:val="00135648"/>
    <w:rsid w:val="00263647"/>
    <w:rsid w:val="002A6C80"/>
    <w:rsid w:val="003249C1"/>
    <w:rsid w:val="00387D63"/>
    <w:rsid w:val="003C7A6E"/>
    <w:rsid w:val="003F74DF"/>
    <w:rsid w:val="004E0756"/>
    <w:rsid w:val="00561E53"/>
    <w:rsid w:val="005A74D3"/>
    <w:rsid w:val="005E5B26"/>
    <w:rsid w:val="006C0B77"/>
    <w:rsid w:val="008242FF"/>
    <w:rsid w:val="00870751"/>
    <w:rsid w:val="008F2192"/>
    <w:rsid w:val="00922C48"/>
    <w:rsid w:val="00B915B7"/>
    <w:rsid w:val="00BB616C"/>
    <w:rsid w:val="00C7350A"/>
    <w:rsid w:val="00D24354"/>
    <w:rsid w:val="00D4491A"/>
    <w:rsid w:val="00E1742F"/>
    <w:rsid w:val="00EA59DF"/>
    <w:rsid w:val="00EB040E"/>
    <w:rsid w:val="00EE18EE"/>
    <w:rsid w:val="00EE4070"/>
    <w:rsid w:val="00F12AE3"/>
    <w:rsid w:val="00F12C76"/>
    <w:rsid w:val="00F97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F08CD"/>
  <w15:chartTrackingRefBased/>
  <w15:docId w15:val="{DB073C44-84A3-426B-B350-1E51FD168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2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09746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1237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upport2.ffoms.gov.ru" TargetMode="External"/><Relationship Id="rId5" Type="http://schemas.openxmlformats.org/officeDocument/2006/relationships/hyperlink" Target="mailto:general@ffoms.gov.ru" TargetMode="External"/><Relationship Id="rId4" Type="http://schemas.openxmlformats.org/officeDocument/2006/relationships/hyperlink" Target="https://support2.ffoms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967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Надежда</cp:lastModifiedBy>
  <cp:revision>3</cp:revision>
  <dcterms:created xsi:type="dcterms:W3CDTF">2026-08-04T12:43:00Z</dcterms:created>
  <dcterms:modified xsi:type="dcterms:W3CDTF">2026-08-04T12:49:00Z</dcterms:modified>
</cp:coreProperties>
</file>