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21" w:rsidRDefault="0061542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15421" w:rsidRDefault="00615421">
      <w:pPr>
        <w:pStyle w:val="ConsPlusNormal"/>
        <w:jc w:val="center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1542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5421" w:rsidRDefault="00615421">
            <w:pPr>
              <w:pStyle w:val="ConsPlusNormal"/>
            </w:pPr>
            <w:r>
              <w:t>3 марта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5421" w:rsidRDefault="00615421">
            <w:pPr>
              <w:pStyle w:val="ConsPlusNormal"/>
              <w:jc w:val="right"/>
            </w:pPr>
            <w:r>
              <w:t>N 439</w:t>
            </w:r>
          </w:p>
        </w:tc>
      </w:tr>
    </w:tbl>
    <w:p w:rsidR="00615421" w:rsidRDefault="006154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Title"/>
        <w:jc w:val="center"/>
      </w:pPr>
      <w:r>
        <w:t>КУРГАНСКАЯ ОБЛАСТЬ</w:t>
      </w:r>
    </w:p>
    <w:p w:rsidR="00615421" w:rsidRDefault="00615421">
      <w:pPr>
        <w:pStyle w:val="ConsPlusTitle"/>
        <w:jc w:val="center"/>
      </w:pPr>
    </w:p>
    <w:p w:rsidR="00615421" w:rsidRDefault="00615421">
      <w:pPr>
        <w:pStyle w:val="ConsPlusTitle"/>
        <w:jc w:val="center"/>
      </w:pPr>
      <w:r>
        <w:t>ЗАКОН</w:t>
      </w:r>
    </w:p>
    <w:p w:rsidR="00615421" w:rsidRDefault="00615421">
      <w:pPr>
        <w:pStyle w:val="ConsPlusTitle"/>
        <w:jc w:val="center"/>
      </w:pPr>
    </w:p>
    <w:p w:rsidR="00615421" w:rsidRDefault="00615421">
      <w:pPr>
        <w:pStyle w:val="ConsPlusTitle"/>
        <w:jc w:val="center"/>
      </w:pPr>
      <w:r>
        <w:t>О ПРОТИВОДЕЙСТВИИ КОРРУПЦИИ В КУРГАНСКОЙ ОБЛАСТИ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jc w:val="right"/>
      </w:pPr>
      <w:r>
        <w:t>Принят</w:t>
      </w:r>
    </w:p>
    <w:p w:rsidR="00615421" w:rsidRDefault="00615421">
      <w:pPr>
        <w:pStyle w:val="ConsPlusNormal"/>
        <w:jc w:val="right"/>
      </w:pPr>
      <w:hyperlink r:id="rId5">
        <w:r>
          <w:rPr>
            <w:color w:val="0000FF"/>
          </w:rPr>
          <w:t>Постановлением</w:t>
        </w:r>
      </w:hyperlink>
      <w:r>
        <w:t xml:space="preserve"> Курганской областной Думы</w:t>
      </w:r>
    </w:p>
    <w:p w:rsidR="00615421" w:rsidRDefault="00615421">
      <w:pPr>
        <w:pStyle w:val="ConsPlusNormal"/>
        <w:jc w:val="right"/>
      </w:pPr>
      <w:r>
        <w:t>от 25 февраля 2009 г. N 3745</w:t>
      </w:r>
    </w:p>
    <w:p w:rsidR="00615421" w:rsidRDefault="006154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154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421" w:rsidRDefault="006154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421" w:rsidRDefault="006154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5421" w:rsidRDefault="006154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5421" w:rsidRDefault="00615421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Курганской области</w:t>
            </w:r>
          </w:p>
          <w:p w:rsidR="00615421" w:rsidRDefault="006154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04.05.2010 </w:t>
            </w:r>
            <w:hyperlink r:id="rId6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06.03.2012 </w:t>
            </w:r>
            <w:hyperlink r:id="rId7">
              <w:r>
                <w:rPr>
                  <w:color w:val="0000FF"/>
                </w:rPr>
                <w:t>N 04</w:t>
              </w:r>
            </w:hyperlink>
            <w:r>
              <w:rPr>
                <w:color w:val="392C69"/>
              </w:rPr>
              <w:t xml:space="preserve">, от 07.11.2012 </w:t>
            </w:r>
            <w:hyperlink r:id="rId8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,</w:t>
            </w:r>
          </w:p>
          <w:p w:rsidR="00615421" w:rsidRDefault="006154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01.04.2013 </w:t>
            </w:r>
            <w:hyperlink r:id="rId9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30.09.2013 </w:t>
            </w:r>
            <w:hyperlink r:id="rId10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26.12.2013 </w:t>
            </w:r>
            <w:hyperlink r:id="rId1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615421" w:rsidRDefault="006154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01.04.2014 </w:t>
            </w:r>
            <w:hyperlink r:id="rId12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01.04.2014 </w:t>
            </w:r>
            <w:hyperlink r:id="rId13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31.10.2014 </w:t>
            </w:r>
            <w:hyperlink r:id="rId14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615421" w:rsidRDefault="006154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25.12.2014 </w:t>
            </w:r>
            <w:hyperlink r:id="rId15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 xml:space="preserve">, от 27.02.2015 </w:t>
            </w:r>
            <w:hyperlink r:id="rId16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01.04.2015 </w:t>
            </w:r>
            <w:hyperlink r:id="rId17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,</w:t>
            </w:r>
          </w:p>
          <w:p w:rsidR="00615421" w:rsidRDefault="006154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18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01.03.2016 </w:t>
            </w:r>
            <w:hyperlink r:id="rId19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02.06.2017 </w:t>
            </w:r>
            <w:hyperlink r:id="rId20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615421" w:rsidRDefault="006154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02.06.2017 </w:t>
            </w:r>
            <w:hyperlink r:id="rId2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27.09.2017 </w:t>
            </w:r>
            <w:hyperlink r:id="rId22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28.02.2018 </w:t>
            </w:r>
            <w:hyperlink r:id="rId23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615421" w:rsidRDefault="006154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24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29.12.2018 </w:t>
            </w:r>
            <w:hyperlink r:id="rId25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01.03.2019 </w:t>
            </w:r>
            <w:hyperlink r:id="rId26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 w:rsidR="00615421" w:rsidRDefault="006154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26.09.2019 </w:t>
            </w:r>
            <w:hyperlink r:id="rId27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26.09.2019 </w:t>
            </w:r>
            <w:hyperlink r:id="rId28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07.11.2019 </w:t>
            </w:r>
            <w:hyperlink r:id="rId29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>,</w:t>
            </w:r>
          </w:p>
          <w:p w:rsidR="00615421" w:rsidRDefault="006154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30.06.2020 </w:t>
            </w:r>
            <w:hyperlink r:id="rId30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 xml:space="preserve">, от 02.04.2021 </w:t>
            </w:r>
            <w:hyperlink r:id="rId3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03.11.2021 </w:t>
            </w:r>
            <w:hyperlink r:id="rId32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,</w:t>
            </w:r>
          </w:p>
          <w:p w:rsidR="00615421" w:rsidRDefault="006154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29.09.2022 </w:t>
            </w:r>
            <w:hyperlink r:id="rId33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421" w:rsidRDefault="00615421">
            <w:pPr>
              <w:pStyle w:val="ConsPlusNormal"/>
            </w:pPr>
          </w:p>
        </w:tc>
      </w:tr>
    </w:tbl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ind w:firstLine="540"/>
        <w:jc w:val="both"/>
      </w:pPr>
      <w:r>
        <w:t xml:space="preserve">Настоящий Закон </w:t>
      </w:r>
      <w:hyperlink r:id="rId34">
        <w:r>
          <w:rPr>
            <w:color w:val="0000FF"/>
          </w:rPr>
          <w:t>определяет</w:t>
        </w:r>
      </w:hyperlink>
      <w:r>
        <w:t xml:space="preserve"> систему мер по противодействию коррупции в Курганской области.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Title"/>
        <w:ind w:firstLine="540"/>
        <w:jc w:val="both"/>
        <w:outlineLvl w:val="0"/>
      </w:pPr>
      <w:r>
        <w:t>Статья 1. Правовое регулирование отношений в сфере противодействия коррупции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ind w:firstLine="540"/>
        <w:jc w:val="both"/>
      </w:pPr>
      <w:r>
        <w:t xml:space="preserve">Правовое регулирование отношений в сфере противодействия коррупции в Курганской области осуществляется в соответствии с </w:t>
      </w:r>
      <w:hyperlink r:id="rId35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 и международными договорами Российской Федерации, федеральными законами, иными нормативными правовыми актами Российской Федерации, </w:t>
      </w:r>
      <w:hyperlink r:id="rId36">
        <w:r>
          <w:rPr>
            <w:color w:val="0000FF"/>
          </w:rPr>
          <w:t>Уставом</w:t>
        </w:r>
      </w:hyperlink>
      <w:r>
        <w:t xml:space="preserve"> Курганской области, настоящим Законом, иными нормативными правовыми актами Курганской области, муниципальными правовыми актами.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ind w:firstLine="540"/>
        <w:jc w:val="both"/>
      </w:pPr>
      <w:r>
        <w:t>1. Для целей настоящего Закона используются следующие основные понятия: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1) коррупциогенный фактор - положение нормативного правового акта (проекта нормативного правового акта), устанавливающее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положение, содержащее неопределенные, трудновыполнимые и (или) обременительные требования к гражданам и организациям и тем самым создающее условия для проявления коррупции;</w:t>
      </w:r>
    </w:p>
    <w:p w:rsidR="00615421" w:rsidRDefault="00615421">
      <w:pPr>
        <w:pStyle w:val="ConsPlusNormal"/>
        <w:jc w:val="both"/>
      </w:pPr>
      <w:r>
        <w:t xml:space="preserve">(пп. 1 в ред. </w:t>
      </w:r>
      <w:hyperlink r:id="rId37">
        <w:r>
          <w:rPr>
            <w:color w:val="0000FF"/>
          </w:rPr>
          <w:t>Закона</w:t>
        </w:r>
      </w:hyperlink>
      <w:r>
        <w:t xml:space="preserve"> Курганской области от 04.05.2010 N 9)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2) коррупционное проявление - препятствующее осуществлению прав и законных интересов граждан и организаций решение или действие (бездействие) лица, замещающего государственную должность, муниципальную должность, государственного гражданского или муниципального служащего, вызванное наличием коррупциогенных факторов;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3) коррупционное правонарушение - действие (бездействие) лиц, замещающих государственные и муниципальные должности, государственных гражданских и муниципальных служащих, обладающее признаками коррупции, за которое действующим законодательством предусмотрена ответственность.</w:t>
      </w:r>
    </w:p>
    <w:p w:rsidR="00615421" w:rsidRDefault="00615421">
      <w:pPr>
        <w:pStyle w:val="ConsPlusNormal"/>
        <w:jc w:val="both"/>
      </w:pPr>
      <w:r>
        <w:lastRenderedPageBreak/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Курганской области от 02.06.2017 N 28)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 xml:space="preserve">4) исключен. - </w:t>
      </w:r>
      <w:hyperlink r:id="rId39">
        <w:r>
          <w:rPr>
            <w:color w:val="0000FF"/>
          </w:rPr>
          <w:t>Закон</w:t>
        </w:r>
      </w:hyperlink>
      <w:r>
        <w:t xml:space="preserve"> Курганской области от 02.06.2017 N 28.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 xml:space="preserve">2. Иные термины и понятия, используемые в настоящем Законе, используются в тех же значениях, что и в Федеральном </w:t>
      </w:r>
      <w:hyperlink r:id="rId40">
        <w:r>
          <w:rPr>
            <w:color w:val="0000FF"/>
          </w:rPr>
          <w:t>законе</w:t>
        </w:r>
      </w:hyperlink>
      <w:r>
        <w:t xml:space="preserve"> от 25 декабря 2008 года N 273-ФЗ "О противодействии коррупции" (далее - Федеральный закон "О противодействии коррупции").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Курганской области от 06.12.2018 N 158)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Title"/>
        <w:ind w:firstLine="540"/>
        <w:jc w:val="both"/>
        <w:outlineLvl w:val="0"/>
      </w:pPr>
      <w:r>
        <w:t>Статья 3. Принципы противодействия коррупции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ind w:firstLine="540"/>
        <w:jc w:val="both"/>
      </w:pPr>
      <w:r>
        <w:t>Противодействие коррупции в Курганской области осуществляется на основании следующих принципов: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2) законность;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3) публичность и открытость деятельности органов государственной власти Курганской области, государственных органов Курганской области (далее - органы государственной власти Курганской области) и органов местного самоуправления муниципальных образований Курганской области;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Курганской области от 06.03.2012 N 04)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6) приоритетное применение мер по предупреждению коррупции;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7) сотрудничество с институтами гражданского общества, международными организациями и физическими лицами;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8) обеспечение четкой правовой регламентации деятельности органов государственной власти Курганской области и органов местного самоуправления муниципальных образований Курганской области;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9) приоритет защиты прав и законных интересов граждан и организаций;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10) соблюдение лицами, замещающими государственные должности Курганской области, муниципальные должности, государственными гражданскими служащими Курганской области и муниципальными служащими ограничений и запретов, связанных с замещением государственных и муниципальных должностей, а также с прохождением государственной гражданской службы Курганской области и муниципальной службы, установленных федеральным законодательством;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11) совершенствование процедуры решения вопросов, связанных с государственным и муниципальным управлением в Курганской области и затрагивающих права и законные интересы граждан и организаций;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12) взаимодействие органов государственной власти Курганской области, органов местного самоуправления муниципальных образований Курганской области с правоохранительными органами, иными территориальными органами федеральных органов исполнительной власти и обществом.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Title"/>
        <w:ind w:firstLine="540"/>
        <w:jc w:val="both"/>
        <w:outlineLvl w:val="0"/>
      </w:pPr>
      <w:r>
        <w:t>Статья 4. Меры по профилактике коррупции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ind w:firstLine="540"/>
        <w:jc w:val="both"/>
      </w:pPr>
      <w:r>
        <w:t>Профилактика коррупции в Курганской области осуществляется путем применения следующих мер: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2) антикоррупционная экспертиза правовых актов и их проектов;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 xml:space="preserve">2-1) рассмотрение в органах государственной власти Курганской области, органах местного </w:t>
      </w:r>
      <w:r>
        <w:lastRenderedPageBreak/>
        <w:t>самоуправления муниципальных образований Курганской области, других органах,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нарушений;</w:t>
      </w:r>
    </w:p>
    <w:p w:rsidR="00615421" w:rsidRDefault="00615421">
      <w:pPr>
        <w:pStyle w:val="ConsPlusNormal"/>
        <w:jc w:val="both"/>
      </w:pPr>
      <w:r>
        <w:t xml:space="preserve">(п. 2-1 введен </w:t>
      </w:r>
      <w:hyperlink r:id="rId43">
        <w:r>
          <w:rPr>
            <w:color w:val="0000FF"/>
          </w:rPr>
          <w:t>Законом</w:t>
        </w:r>
      </w:hyperlink>
      <w:r>
        <w:t xml:space="preserve"> Курганской области от 06.03.2012 N 04)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2-2) установление в качестве основания для освобождения от замещаемой должности и (или) увольнения лица, замещающего должность государственной гражданской службы Курганской области, включенную в перечень, установленный в соответствии с федеральным законодательством нормативными правовыми актами органов государственной власти Курганской области, с замещаемой должности государственной гражданской службы Курганской области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615421" w:rsidRDefault="00615421">
      <w:pPr>
        <w:pStyle w:val="ConsPlusNormal"/>
        <w:jc w:val="both"/>
      </w:pPr>
      <w:r>
        <w:t xml:space="preserve">(п. 2-2 введен </w:t>
      </w:r>
      <w:hyperlink r:id="rId44">
        <w:r>
          <w:rPr>
            <w:color w:val="0000FF"/>
          </w:rPr>
          <w:t>Законом</w:t>
        </w:r>
      </w:hyperlink>
      <w:r>
        <w:t xml:space="preserve"> Курганской области от 06.03.2012 N 04; в ред. Законов Курганской области от 01.04.2013 </w:t>
      </w:r>
      <w:hyperlink r:id="rId45">
        <w:r>
          <w:rPr>
            <w:color w:val="0000FF"/>
          </w:rPr>
          <w:t>N 12</w:t>
        </w:r>
      </w:hyperlink>
      <w:r>
        <w:t xml:space="preserve">, от 31.10.2014 </w:t>
      </w:r>
      <w:hyperlink r:id="rId46">
        <w:r>
          <w:rPr>
            <w:color w:val="0000FF"/>
          </w:rPr>
          <w:t>N 63</w:t>
        </w:r>
      </w:hyperlink>
      <w:r>
        <w:t>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3) предъявление в установленном законом порядке квалификационных требований к гражданам, претендующим на замещение государственных должностей Курганской области, должностей государственной гражданской службы Курганской области, должностей муниципальной службы, а также проверка в установленном порядке сведений, представляемых указанными гражданами;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Курганской области от 06.03.2012 N 04)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4) внедрение в практику кадровой работы органов государственной власти Курганской области правила, в соответствии с которым длительное, безупречное и эффективное исполнение государственным гражданским служащим Курганской области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5) разработка и реализация антикоррупционных программ;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 xml:space="preserve">6) исключен. - </w:t>
      </w:r>
      <w:hyperlink r:id="rId48">
        <w:r>
          <w:rPr>
            <w:color w:val="0000FF"/>
          </w:rPr>
          <w:t>Закон</w:t>
        </w:r>
      </w:hyperlink>
      <w:r>
        <w:t xml:space="preserve"> Курганской области от 02.06.2017 N 28;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7) регулярное освещение в средствах массовой информации вопросов о состоянии коррупции в Курганской области и реализации мер по противодействию коррупции в Курганской области;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8) иные меры, предусмотренные действующим законодательством.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Title"/>
        <w:ind w:firstLine="540"/>
        <w:jc w:val="both"/>
        <w:outlineLvl w:val="0"/>
      </w:pPr>
      <w:r>
        <w:t>Статья 5. Направления деятельности органов государственной власти Курганской области по повышению эффективности противодействия коррупции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ind w:firstLine="540"/>
        <w:jc w:val="both"/>
      </w:pPr>
      <w:r>
        <w:t>Направлениями деятельности органов государственной власти Курганской области по повышению эффективности противодействия коррупции являются: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1) участие в проведении единой государственной политики в области противодействия коррупции;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2) принятие законодательных, административных и иных мер, направленных на привлечение государственных гражданских служащих Курганской области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3) совершенствование системы и структуры органов государственной власти Курганской области, создание механизмов общественного контроля за их деятельностью;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4) обеспечение доступа граждан к информации о деятельности органов государственной власти Курганской области;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lastRenderedPageBreak/>
        <w:t>5) создание единой системы информирования населения по проблемам коррупции, антикоррупционной пропаганды и антикоррупционного воспитания граждан;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Курганской области от 02.06.2017 N 28)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6) привлечение граждан, общественных организаций к сотрудничеству по вопросам противодействия коррупции, формированию нетерпимого отношения к коррупционным проявлениям;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7) участие в обеспечении независимости средств массовой информации;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8)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нужд Курганской области;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Курганской области от 01.04.2014 N 9)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9) устранение необоснованных запретов и ограничений, особенно в области экономической деятельности;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10) совершенствование порядка использования государственного имущества Курганской области, государственных ресурсов Курганской области (в том числе при предоставлении государственной помощи), а также порядка передачи прав на использование такого имущества и его отчуждения;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11) повышение уровня оплаты труда и социальной защищенности государственных гражданских служащих Курганской области;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12) усиление контроля за решением вопросов, содержащихся в обращениях граждан и юридических лиц;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13) повышение ответственности органов государственной власти Курганской области и их должностных лиц за непринятие мер по устранению причин коррупции;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14) оптимизация и конкретизация полномочий органов государственной власти Курганской области и их работников, которые должны быть отражены в административных и должностных регламентах;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15) иные направления, предусмотренные действующим законодательством.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Title"/>
        <w:ind w:firstLine="540"/>
        <w:jc w:val="both"/>
        <w:outlineLvl w:val="0"/>
      </w:pPr>
      <w:r>
        <w:t>Статья 6. Полномочия органов государственной власти Курганской области в сфере противодействия коррупции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ind w:firstLine="540"/>
        <w:jc w:val="both"/>
      </w:pPr>
      <w:r>
        <w:t>1. К полномочиям Курганской областной Думы в сфере противодействия коррупции относятся: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1) принятие законов Курганской области и иных нормативных правовых актов, а также контроль за их исполнением;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2) проведение экспертизы нормативных правовых актов, принятых Курганской областной Думой, а также проектов нормативных правовых актов, поступивших на рассмотрение Курганской областной Думы, на соответствие федеральному и областному законодательству;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3) утверждение порядка проведения антикоррупционной экспертизы правовых актов Курганской области, принимаемых Курганской областной Думой, и их проектов; проведение антикоррупционной экспертизы правовых актов, принятых Курганской областной Думой, а также проектов правовых актов, поступивших на рассмотрение Курганской областной Думы.</w:t>
      </w:r>
    </w:p>
    <w:p w:rsidR="00615421" w:rsidRDefault="00615421">
      <w:pPr>
        <w:pStyle w:val="ConsPlusNormal"/>
        <w:jc w:val="both"/>
      </w:pPr>
      <w:r>
        <w:t xml:space="preserve">(в ред. Законов Курганской области от 04.05.2010 </w:t>
      </w:r>
      <w:hyperlink r:id="rId51">
        <w:r>
          <w:rPr>
            <w:color w:val="0000FF"/>
          </w:rPr>
          <w:t>N 9</w:t>
        </w:r>
      </w:hyperlink>
      <w:r>
        <w:t xml:space="preserve">, от 01.04.2015 </w:t>
      </w:r>
      <w:hyperlink r:id="rId52">
        <w:r>
          <w:rPr>
            <w:color w:val="0000FF"/>
          </w:rPr>
          <w:t>N 15</w:t>
        </w:r>
      </w:hyperlink>
      <w:r>
        <w:t>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 xml:space="preserve">4) исключен. - </w:t>
      </w:r>
      <w:hyperlink r:id="rId53">
        <w:r>
          <w:rPr>
            <w:color w:val="0000FF"/>
          </w:rPr>
          <w:t>Закон</w:t>
        </w:r>
      </w:hyperlink>
      <w:r>
        <w:t xml:space="preserve"> Курганской области от 31.10.2014 N 63.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2. К полномочиям Правительства Курганской области в сфере противодействия коррупции относятся: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1) утверждение государственных программ Курганской области в сфере противодействия коррупции;</w:t>
      </w:r>
    </w:p>
    <w:p w:rsidR="00615421" w:rsidRDefault="00615421">
      <w:pPr>
        <w:pStyle w:val="ConsPlusNormal"/>
        <w:jc w:val="both"/>
      </w:pPr>
      <w:r>
        <w:t xml:space="preserve">(пп. 1 в ред. </w:t>
      </w:r>
      <w:hyperlink r:id="rId54">
        <w:r>
          <w:rPr>
            <w:color w:val="0000FF"/>
          </w:rPr>
          <w:t>Закона</w:t>
        </w:r>
      </w:hyperlink>
      <w:r>
        <w:t xml:space="preserve"> Курганской области от 01.04.2014 N 15)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lastRenderedPageBreak/>
        <w:t>2) проведение экспертизы проектов нормативных правовых актов, поступивших на рассмотрение Губернатору Курганской области, в Правительство Курганской области, и нормативных правовых актов, принятых Губернатором Курганской области, Правительством Курганской области, органами исполнительной власти Курганской области, на соответствие федеральному и областному законодательству;</w:t>
      </w:r>
    </w:p>
    <w:p w:rsidR="00615421" w:rsidRDefault="00615421">
      <w:pPr>
        <w:pStyle w:val="ConsPlusNormal"/>
        <w:jc w:val="both"/>
      </w:pPr>
      <w:r>
        <w:t xml:space="preserve">(пп. 2 в ред. </w:t>
      </w:r>
      <w:hyperlink r:id="rId55">
        <w:r>
          <w:rPr>
            <w:color w:val="0000FF"/>
          </w:rPr>
          <w:t>Закона</w:t>
        </w:r>
      </w:hyperlink>
      <w:r>
        <w:t xml:space="preserve"> Курганской области от 29.09.2022 N 65)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3) утверждение порядка проведения антикоррупционной экспертизы правовых актов Курганской области, принимаемых Губернатором Курганской области, Правительством Курганской области, органами исполнительной власти Курганской области, и их проектов; проведение антикоррупционной экспертизы проектов правовых актов, поступивших на рассмотрение Губернатору Курганской области и в Правительство Курганской области, а также правовых актов, принятых Губернатором Курганской области, Правительством Курганской области;</w:t>
      </w:r>
    </w:p>
    <w:p w:rsidR="00615421" w:rsidRDefault="00615421">
      <w:pPr>
        <w:pStyle w:val="ConsPlusNormal"/>
        <w:jc w:val="both"/>
      </w:pPr>
      <w:r>
        <w:t xml:space="preserve">(пп. 3 в ред. </w:t>
      </w:r>
      <w:hyperlink r:id="rId56">
        <w:r>
          <w:rPr>
            <w:color w:val="0000FF"/>
          </w:rPr>
          <w:t>Закона</w:t>
        </w:r>
      </w:hyperlink>
      <w:r>
        <w:t xml:space="preserve"> Курганской области от 29.09.2022 N 65)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3-1) утверждение порядка 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гражданами, претендующими на замещение должностей руководителей государственных учреждений Курганской области, и лицами, замещающими данные должности; утверждение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Курганской области, и лицами, замещающими данные должности;</w:t>
      </w:r>
    </w:p>
    <w:p w:rsidR="00615421" w:rsidRDefault="00615421">
      <w:pPr>
        <w:pStyle w:val="ConsPlusNormal"/>
        <w:jc w:val="both"/>
      </w:pPr>
      <w:r>
        <w:t xml:space="preserve">(пп. 3-1 введен </w:t>
      </w:r>
      <w:hyperlink r:id="rId57">
        <w:r>
          <w:rPr>
            <w:color w:val="0000FF"/>
          </w:rPr>
          <w:t>Законом</w:t>
        </w:r>
      </w:hyperlink>
      <w:r>
        <w:t xml:space="preserve"> Курганской области от 01.04.2013 N 12)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4) утверждение порядка осуществления мероприятий по противодействию коррупции в органах исполнительной власти Курганской области;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Курганской области от 29.09.2022 N 65)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5) контроль за реализацией мероприятий по противодействию коррупции, осуществляемых органами исполнительной власти Курганской области;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Курганской области от 29.09.2022 N 65)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6) контроль за установлением в должностных регламентах государственных гражданских служащих органов исполнительной власти Курганской области должностных обязанностей и ответственности гражданских служащих за неисполнение (ненадлежащее исполнение) должностных обязанностей в соответствии с законодательством о государственной гражданской службе;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Курганской области от 29.09.2022 N 65)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7) организация антикоррупционной пропаганды и антикоррупционного воспитания граждан.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Курганской области от 01.04.2015 N 15)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 xml:space="preserve">8) исключен. - </w:t>
      </w:r>
      <w:hyperlink r:id="rId62">
        <w:r>
          <w:rPr>
            <w:color w:val="0000FF"/>
          </w:rPr>
          <w:t>Закон</w:t>
        </w:r>
      </w:hyperlink>
      <w:r>
        <w:t xml:space="preserve"> Курганской области от 31.10.2014 N 63.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3. К полномочиям органов государственной власти Курганской области в сфере противодействия коррупции относятся: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1) утверждение порядка сообщения лицами, замещающими государственные должности Курганской области, должности государственной гражданской службы Курганской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реализации;</w:t>
      </w:r>
    </w:p>
    <w:p w:rsidR="00615421" w:rsidRDefault="00615421">
      <w:pPr>
        <w:pStyle w:val="ConsPlusNormal"/>
        <w:jc w:val="both"/>
      </w:pPr>
      <w:r>
        <w:t xml:space="preserve">(пп. 1 в ред. </w:t>
      </w:r>
      <w:hyperlink r:id="rId63">
        <w:r>
          <w:rPr>
            <w:color w:val="0000FF"/>
          </w:rPr>
          <w:t>Закона</w:t>
        </w:r>
      </w:hyperlink>
      <w:r>
        <w:t xml:space="preserve"> Курганской области от 02.06.2017 N 28)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2) утверждение порядка рассмотрения комиссией по соблюдению требований к служебному поведению государственных гражданских служащих и урегулированию конфликта интересов (далее - комиссия по урегулированию конфликта интересов) письменного обращения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lastRenderedPageBreak/>
        <w:t xml:space="preserve">3) утверждение перечней должностей государственной гражданской службы Курганской области, предусмотренных </w:t>
      </w:r>
      <w:hyperlink w:anchor="P253">
        <w:r>
          <w:rPr>
            <w:color w:val="0000FF"/>
          </w:rPr>
          <w:t>пунктами 1</w:t>
        </w:r>
      </w:hyperlink>
      <w:r>
        <w:t xml:space="preserve"> и </w:t>
      </w:r>
      <w:hyperlink w:anchor="P258">
        <w:r>
          <w:rPr>
            <w:color w:val="0000FF"/>
          </w:rPr>
          <w:t>4 статьи 7-3</w:t>
        </w:r>
      </w:hyperlink>
      <w:r>
        <w:t xml:space="preserve"> настоящего Закона;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4) утверждение перечня должностей государственной гражданской службы Курганской области, при замещении которых государственные гражданские служащие Курганской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Курганской области от 01.04.2015 N 15)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5) утверждение перечня должностей государственной гражданской службы Курганской области, при замещении которых государственные гражданские служащие Курганской области обязаны представлять сведения о своих расходах, а также о расходах своих супруги (супруга) и несовершеннолетних детей;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6) определение перечней государственных должностей Курганской области, должностей государственной гражданской службы Курганской области, должностей руководителей государственных учреждений Курганской области,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официальном сайте органа государственной власти Курганской области;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6-1) утверждение в соответствии с действующим законодательством порядка принятия лицами, замещающими отдельные государственные должности Курганской области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615421" w:rsidRDefault="00615421">
      <w:pPr>
        <w:pStyle w:val="ConsPlusNormal"/>
        <w:jc w:val="both"/>
      </w:pPr>
      <w:r>
        <w:t xml:space="preserve">(пп. 6-1 введен </w:t>
      </w:r>
      <w:hyperlink r:id="rId65">
        <w:r>
          <w:rPr>
            <w:color w:val="0000FF"/>
          </w:rPr>
          <w:t>Законом</w:t>
        </w:r>
      </w:hyperlink>
      <w:r>
        <w:t xml:space="preserve"> Курганской области от 01.03.2016 N 16)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6-2) утверждение в соответствии с действующим законодательством порядка принятия государственными гражданскими служащими Курганской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объединений;</w:t>
      </w:r>
    </w:p>
    <w:p w:rsidR="00615421" w:rsidRDefault="00615421">
      <w:pPr>
        <w:pStyle w:val="ConsPlusNormal"/>
        <w:jc w:val="both"/>
      </w:pPr>
      <w:r>
        <w:t xml:space="preserve">(пп. 6-2 введен </w:t>
      </w:r>
      <w:hyperlink r:id="rId66">
        <w:r>
          <w:rPr>
            <w:color w:val="0000FF"/>
          </w:rPr>
          <w:t>Законом</w:t>
        </w:r>
      </w:hyperlink>
      <w:r>
        <w:t xml:space="preserve"> Курганской области от 01.03.2016 N 16)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7) иные полномочия, отнесенные к компетенции органов государственной власти Курганской области действующим законодательством.</w:t>
      </w:r>
    </w:p>
    <w:p w:rsidR="00615421" w:rsidRDefault="00615421">
      <w:pPr>
        <w:pStyle w:val="ConsPlusNormal"/>
        <w:jc w:val="both"/>
      </w:pPr>
      <w:r>
        <w:t xml:space="preserve">(п. 3 введен </w:t>
      </w:r>
      <w:hyperlink r:id="rId67">
        <w:r>
          <w:rPr>
            <w:color w:val="0000FF"/>
          </w:rPr>
          <w:t>Законом</w:t>
        </w:r>
      </w:hyperlink>
      <w:r>
        <w:t xml:space="preserve"> Курганской области от 31.10.2014 N 63)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Title"/>
        <w:ind w:firstLine="540"/>
        <w:jc w:val="both"/>
        <w:outlineLvl w:val="0"/>
      </w:pPr>
      <w:r>
        <w:t>Статья 7. Комиссия по координации работы по противодействию коррупции в Курганской области</w:t>
      </w:r>
    </w:p>
    <w:p w:rsidR="00615421" w:rsidRDefault="00615421">
      <w:pPr>
        <w:pStyle w:val="ConsPlusNormal"/>
        <w:ind w:firstLine="540"/>
        <w:jc w:val="both"/>
      </w:pPr>
      <w:r>
        <w:t xml:space="preserve">(в ред. </w:t>
      </w:r>
      <w:hyperlink r:id="rId68">
        <w:r>
          <w:rPr>
            <w:color w:val="0000FF"/>
          </w:rPr>
          <w:t>Закона</w:t>
        </w:r>
      </w:hyperlink>
      <w:r>
        <w:t xml:space="preserve"> Курганской области от 02.06.2017 N 28)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ind w:firstLine="540"/>
        <w:jc w:val="both"/>
      </w:pPr>
      <w:r>
        <w:t>1. В целях повышения эффективности противодействия коррупции создается Комиссия по координации работы по противодействию коррупции в Курганской области (далее - Комиссия).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2. Основными задачами Комиссии являются: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1) обеспечение исполнения решений Совета при Президенте Российской Федерации по противодействию коррупции и его президиума;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2) подготовка предложений о реализации государственной политики в области противодействия коррупции Губернатору Курганской области;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3) обеспечение координации деятельности Правительства Курганской области, органов исполнительной власти Курганской области и органов местного самоуправления муниципальных образований Курганской области по реализации государственной политики в области противодействия коррупции;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Закона</w:t>
        </w:r>
      </w:hyperlink>
      <w:r>
        <w:t xml:space="preserve"> Курганской области от 29.09.2022 N 65)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 xml:space="preserve">4) обеспечение согласованных действий органов исполнительной власти Курганской области и органов местного самоуправления муниципальных образований Курганской области, а также их </w:t>
      </w:r>
      <w:r>
        <w:lastRenderedPageBreak/>
        <w:t>взаимодействия с территориальными органами федеральных органов исполнительной власти при реализации мер по противодействию коррупции в Курганской области;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Курганской области от 29.09.2022 N 65)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5) обеспечение взаимодействия органов исполнительной власти Курганской области и органов местного самоуправления муниципальных образований Курганской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Курганской области;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Курганской области от 29.09.2022 N 65)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6) информирование общественности о проводимой органами исполнительной власти Курганской области и органами местного самоуправления муниципальных образований Курганской области работе по противодействию коррупции.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Закона</w:t>
        </w:r>
      </w:hyperlink>
      <w:r>
        <w:t xml:space="preserve"> Курганской области от 29.09.2022 N 65)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3. Положение о Комиссии, ее состав утверждаются Губернатором Курганской области.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Title"/>
        <w:ind w:firstLine="540"/>
        <w:jc w:val="both"/>
        <w:outlineLvl w:val="0"/>
      </w:pPr>
      <w:r>
        <w:t>Статья 7-1. Ограничения и обязанности, налагаемые на лиц, замещающих государственные должности Курганской области. Увольнение (освобождение от должности) лиц, замещающих государственные должности Курганской области, в связи с утратой доверия</w:t>
      </w:r>
    </w:p>
    <w:p w:rsidR="00615421" w:rsidRDefault="00615421">
      <w:pPr>
        <w:pStyle w:val="ConsPlusNormal"/>
        <w:ind w:firstLine="540"/>
        <w:jc w:val="both"/>
      </w:pPr>
      <w:r>
        <w:t xml:space="preserve">(введена </w:t>
      </w:r>
      <w:hyperlink r:id="rId73">
        <w:r>
          <w:rPr>
            <w:color w:val="0000FF"/>
          </w:rPr>
          <w:t>Законом</w:t>
        </w:r>
      </w:hyperlink>
      <w:r>
        <w:t xml:space="preserve"> Курганской области от 06.03.2012 N 04)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ind w:firstLine="540"/>
        <w:jc w:val="both"/>
      </w:pPr>
      <w:r>
        <w:t xml:space="preserve">1. Действие настоящей статьи не распространяется на Губернатора Курганской области, депутатов Курганской областной Думы, мировых судей, председателя Избирательной комиссии Курганской области, заместителя председателя Избирательной комиссии Курганской области и секретаря Избирательной комиссии Курганской области, за исключением </w:t>
      </w:r>
      <w:hyperlink w:anchor="P162">
        <w:r>
          <w:rPr>
            <w:color w:val="0000FF"/>
          </w:rPr>
          <w:t>абзацев второго</w:t>
        </w:r>
      </w:hyperlink>
      <w:r>
        <w:t xml:space="preserve"> и </w:t>
      </w:r>
      <w:hyperlink w:anchor="P164">
        <w:r>
          <w:rPr>
            <w:color w:val="0000FF"/>
          </w:rPr>
          <w:t>третьего</w:t>
        </w:r>
      </w:hyperlink>
      <w:r>
        <w:t xml:space="preserve"> настоящего пункта.</w:t>
      </w:r>
    </w:p>
    <w:p w:rsidR="00615421" w:rsidRDefault="00615421">
      <w:pPr>
        <w:pStyle w:val="ConsPlusNormal"/>
        <w:spacing w:before="200"/>
        <w:ind w:firstLine="540"/>
        <w:jc w:val="both"/>
      </w:pPr>
      <w:bookmarkStart w:id="0" w:name="P162"/>
      <w:bookmarkEnd w:id="0"/>
      <w:r>
        <w:t xml:space="preserve">Действие </w:t>
      </w:r>
      <w:hyperlink w:anchor="P200">
        <w:r>
          <w:rPr>
            <w:color w:val="0000FF"/>
          </w:rPr>
          <w:t>пунктов 4</w:t>
        </w:r>
      </w:hyperlink>
      <w:r>
        <w:t xml:space="preserve">, </w:t>
      </w:r>
      <w:hyperlink w:anchor="P202">
        <w:r>
          <w:rPr>
            <w:color w:val="0000FF"/>
          </w:rPr>
          <w:t>4-1</w:t>
        </w:r>
      </w:hyperlink>
      <w:r>
        <w:t xml:space="preserve">, </w:t>
      </w:r>
      <w:hyperlink w:anchor="P204">
        <w:r>
          <w:rPr>
            <w:color w:val="0000FF"/>
          </w:rPr>
          <w:t>4-2</w:t>
        </w:r>
      </w:hyperlink>
      <w:r>
        <w:t xml:space="preserve">, </w:t>
      </w:r>
      <w:hyperlink w:anchor="P207">
        <w:r>
          <w:rPr>
            <w:color w:val="0000FF"/>
          </w:rPr>
          <w:t>5-1</w:t>
        </w:r>
      </w:hyperlink>
      <w:r>
        <w:t xml:space="preserve"> (за исключением освобождения от замещаемой должности или увольнения в связи с утратой доверия), </w:t>
      </w:r>
      <w:hyperlink w:anchor="P227">
        <w:r>
          <w:rPr>
            <w:color w:val="0000FF"/>
          </w:rPr>
          <w:t>14</w:t>
        </w:r>
      </w:hyperlink>
      <w:r>
        <w:t xml:space="preserve"> настоящей статьи распространяется на депутатов Курганской областной Думы. На депутатов Курганской областной Думы, замещающих должности в Курганской областной Думе на профессиональной (постоянной) основе, также распространяется действие </w:t>
      </w:r>
      <w:hyperlink w:anchor="P191">
        <w:r>
          <w:rPr>
            <w:color w:val="0000FF"/>
          </w:rPr>
          <w:t>пункта 3-2</w:t>
        </w:r>
      </w:hyperlink>
      <w:r>
        <w:t xml:space="preserve"> настоящей статьи.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Закона</w:t>
        </w:r>
      </w:hyperlink>
      <w:r>
        <w:t xml:space="preserve"> Курганской области от 29.09.2022 N 65)</w:t>
      </w:r>
    </w:p>
    <w:p w:rsidR="00615421" w:rsidRDefault="00615421">
      <w:pPr>
        <w:pStyle w:val="ConsPlusNormal"/>
        <w:spacing w:before="200"/>
        <w:ind w:firstLine="540"/>
        <w:jc w:val="both"/>
      </w:pPr>
      <w:bookmarkStart w:id="1" w:name="P164"/>
      <w:bookmarkEnd w:id="1"/>
      <w:r>
        <w:t xml:space="preserve">Действие </w:t>
      </w:r>
      <w:hyperlink w:anchor="P167">
        <w:r>
          <w:rPr>
            <w:color w:val="0000FF"/>
          </w:rPr>
          <w:t>пунктов 2</w:t>
        </w:r>
      </w:hyperlink>
      <w:r>
        <w:t xml:space="preserve">, </w:t>
      </w:r>
      <w:hyperlink w:anchor="P200">
        <w:r>
          <w:rPr>
            <w:color w:val="0000FF"/>
          </w:rPr>
          <w:t>4</w:t>
        </w:r>
      </w:hyperlink>
      <w:r>
        <w:t xml:space="preserve">, </w:t>
      </w:r>
      <w:hyperlink w:anchor="P202">
        <w:r>
          <w:rPr>
            <w:color w:val="0000FF"/>
          </w:rPr>
          <w:t>4-1</w:t>
        </w:r>
      </w:hyperlink>
      <w:r>
        <w:t xml:space="preserve">, </w:t>
      </w:r>
      <w:hyperlink w:anchor="P207">
        <w:r>
          <w:rPr>
            <w:color w:val="0000FF"/>
          </w:rPr>
          <w:t>5-1</w:t>
        </w:r>
      </w:hyperlink>
      <w:r>
        <w:t xml:space="preserve">, </w:t>
      </w:r>
      <w:hyperlink w:anchor="P211">
        <w:r>
          <w:rPr>
            <w:color w:val="0000FF"/>
          </w:rPr>
          <w:t>7</w:t>
        </w:r>
      </w:hyperlink>
      <w:r>
        <w:t xml:space="preserve">, </w:t>
      </w:r>
      <w:hyperlink w:anchor="P218">
        <w:r>
          <w:rPr>
            <w:color w:val="0000FF"/>
          </w:rPr>
          <w:t>8</w:t>
        </w:r>
      </w:hyperlink>
      <w:r>
        <w:t xml:space="preserve">, </w:t>
      </w:r>
      <w:hyperlink w:anchor="P229">
        <w:r>
          <w:rPr>
            <w:color w:val="0000FF"/>
          </w:rPr>
          <w:t>15</w:t>
        </w:r>
      </w:hyperlink>
      <w:r>
        <w:t xml:space="preserve"> настоящей статьи распространяется на председателя Избирательной комиссии Курганской области, заместителя председателя Избирательной комиссии Курганской области и секретаря Избирательной комиссии Курганской области.</w:t>
      </w:r>
    </w:p>
    <w:p w:rsidR="00615421" w:rsidRDefault="00615421">
      <w:pPr>
        <w:pStyle w:val="ConsPlusNormal"/>
        <w:jc w:val="both"/>
      </w:pPr>
      <w:r>
        <w:t xml:space="preserve">(в ред. Законов Курганской области от 25.12.2014 </w:t>
      </w:r>
      <w:hyperlink r:id="rId75">
        <w:r>
          <w:rPr>
            <w:color w:val="0000FF"/>
          </w:rPr>
          <w:t>N 104</w:t>
        </w:r>
      </w:hyperlink>
      <w:r>
        <w:t xml:space="preserve">, от 24.12.2015 </w:t>
      </w:r>
      <w:hyperlink r:id="rId76">
        <w:r>
          <w:rPr>
            <w:color w:val="0000FF"/>
          </w:rPr>
          <w:t>N 131</w:t>
        </w:r>
      </w:hyperlink>
      <w:r>
        <w:t>)</w:t>
      </w:r>
    </w:p>
    <w:p w:rsidR="00615421" w:rsidRDefault="00615421">
      <w:pPr>
        <w:pStyle w:val="ConsPlusNormal"/>
        <w:jc w:val="both"/>
      </w:pPr>
      <w:r>
        <w:t xml:space="preserve">(п. 1 в ред. </w:t>
      </w:r>
      <w:hyperlink r:id="rId77">
        <w:r>
          <w:rPr>
            <w:color w:val="0000FF"/>
          </w:rPr>
          <w:t>Закона</w:t>
        </w:r>
      </w:hyperlink>
      <w:r>
        <w:t xml:space="preserve"> Курганской области от 30.09.2013 N 57)</w:t>
      </w:r>
    </w:p>
    <w:p w:rsidR="00615421" w:rsidRDefault="00615421">
      <w:pPr>
        <w:pStyle w:val="ConsPlusNormal"/>
        <w:spacing w:before="200"/>
        <w:ind w:firstLine="540"/>
        <w:jc w:val="both"/>
      </w:pPr>
      <w:bookmarkStart w:id="2" w:name="P167"/>
      <w:bookmarkEnd w:id="2"/>
      <w:r>
        <w:t>2. Лица, замещающие государственные должности Курганской области,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3. Лица, замещающие государственные должности Курганской области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Закона</w:t>
        </w:r>
      </w:hyperlink>
      <w:r>
        <w:t xml:space="preserve"> Курганской области от 30.06.2020 N 70)</w:t>
      </w:r>
    </w:p>
    <w:p w:rsidR="00615421" w:rsidRDefault="00615421">
      <w:pPr>
        <w:pStyle w:val="ConsPlusNormal"/>
        <w:spacing w:before="200"/>
        <w:ind w:firstLine="540"/>
        <w:jc w:val="both"/>
      </w:pPr>
      <w:bookmarkStart w:id="3" w:name="P170"/>
      <w:bookmarkEnd w:id="3"/>
      <w:r>
        <w:t>1) замещать другие должности в органах государственной власти и органах местного самоуправления;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 xml:space="preserve">2) исключен. - </w:t>
      </w:r>
      <w:hyperlink r:id="rId79">
        <w:r>
          <w:rPr>
            <w:color w:val="0000FF"/>
          </w:rPr>
          <w:t>Закон</w:t>
        </w:r>
      </w:hyperlink>
      <w:r>
        <w:t xml:space="preserve"> Курганской области от 30.06.2020 N 70;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2-1) заниматься предпринимательской деятельностью лично или через доверенных лиц;</w:t>
      </w:r>
    </w:p>
    <w:p w:rsidR="00615421" w:rsidRDefault="00615421">
      <w:pPr>
        <w:pStyle w:val="ConsPlusNormal"/>
        <w:jc w:val="both"/>
      </w:pPr>
      <w:r>
        <w:t xml:space="preserve">(пп. 2-1 введен </w:t>
      </w:r>
      <w:hyperlink r:id="rId80">
        <w:r>
          <w:rPr>
            <w:color w:val="0000FF"/>
          </w:rPr>
          <w:t>Законом</w:t>
        </w:r>
      </w:hyperlink>
      <w:r>
        <w:t xml:space="preserve"> Курганской области от 06.12.2018 N 158)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 xml:space="preserve">3)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</w:t>
      </w:r>
      <w:r>
        <w:lastRenderedPageBreak/>
        <w:t>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615421" w:rsidRDefault="00615421">
      <w:pPr>
        <w:pStyle w:val="ConsPlusNormal"/>
        <w:spacing w:before="200"/>
        <w:ind w:firstLine="540"/>
        <w:jc w:val="both"/>
      </w:pPr>
      <w:bookmarkStart w:id="4" w:name="P175"/>
      <w:bookmarkEnd w:id="4"/>
      <w: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6) получать гонорары за публикации и выступления в качестве лица, замещающего государственную должность Курганской области, замещаемую на постоянной основе;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Курганской области и передаются по акту в соответствующий государственный орган. Лицо, замещавшее государственную должность Курганской области,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в соответствии с федеральным законодательством нормативными правовыми актами органов государственной власти Курганской области, государственного органа Курганской области;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615421" w:rsidRDefault="00615421">
      <w:pPr>
        <w:pStyle w:val="ConsPlusNormal"/>
        <w:spacing w:before="200"/>
        <w:ind w:firstLine="540"/>
        <w:jc w:val="both"/>
      </w:pPr>
      <w:bookmarkStart w:id="5" w:name="P182"/>
      <w:bookmarkEnd w:id="5"/>
      <w:r>
        <w:t>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</w:t>
      </w:r>
    </w:p>
    <w:p w:rsidR="00615421" w:rsidRDefault="00615421">
      <w:pPr>
        <w:pStyle w:val="ConsPlusNormal"/>
        <w:jc w:val="both"/>
      </w:pPr>
      <w:r>
        <w:t xml:space="preserve">(пп. 11 в ред. </w:t>
      </w:r>
      <w:hyperlink r:id="rId81">
        <w:r>
          <w:rPr>
            <w:color w:val="0000FF"/>
          </w:rPr>
          <w:t>Закона</w:t>
        </w:r>
      </w:hyperlink>
      <w:r>
        <w:t xml:space="preserve"> Курганской области от 30.06.2020 N 70)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3-1. Лица, замещающие государственные должности Курганской области (за исключением депутатов Курганской областной Думы)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lastRenderedPageBreak/>
        <w:t xml:space="preserve"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Курганской области в порядке, установленном </w:t>
      </w:r>
      <w:hyperlink w:anchor="P275">
        <w:r>
          <w:rPr>
            <w:color w:val="0000FF"/>
          </w:rPr>
          <w:t>статьей 7-6</w:t>
        </w:r>
      </w:hyperlink>
      <w:r>
        <w:t xml:space="preserve"> настоящего закона;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3)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4) представление на безвозмездной основе интересов Курганской области в органах управления и ревизионной комиссии организации, учредителем (акционером, участником) которой является Курганская область, в соответствии с нормативными правовыми актами Курганской области, определяющими порядок осуществления от имени Курганской области полномочий учредителя организации либо порядок управления находящимися в собственности Курганской области акциями (долями участия в уставном капитале);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5) иные случаи, предусмотренные федеральными законами.</w:t>
      </w:r>
    </w:p>
    <w:p w:rsidR="00615421" w:rsidRDefault="00615421">
      <w:pPr>
        <w:pStyle w:val="ConsPlusNormal"/>
        <w:jc w:val="both"/>
      </w:pPr>
      <w:r>
        <w:t xml:space="preserve">(п. 3-1 введен </w:t>
      </w:r>
      <w:hyperlink r:id="rId82">
        <w:r>
          <w:rPr>
            <w:color w:val="0000FF"/>
          </w:rPr>
          <w:t>Законом</w:t>
        </w:r>
      </w:hyperlink>
      <w:r>
        <w:t xml:space="preserve"> Курганской области от 30.06.2020 N 70)</w:t>
      </w:r>
    </w:p>
    <w:p w:rsidR="00615421" w:rsidRDefault="00615421">
      <w:pPr>
        <w:pStyle w:val="ConsPlusNormal"/>
        <w:spacing w:before="200"/>
        <w:ind w:firstLine="540"/>
        <w:jc w:val="both"/>
      </w:pPr>
      <w:bookmarkStart w:id="6" w:name="P191"/>
      <w:bookmarkEnd w:id="6"/>
      <w:r>
        <w:t>3-2. Депутаты Курганской областной Думы, осуществляющие свои полномочия на профессиональной (постоянной)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Закона</w:t>
        </w:r>
      </w:hyperlink>
      <w:r>
        <w:t xml:space="preserve"> Курганской области от 29.09.2022 N 65)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Курганской областной Думы;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3) представление на безвозмездной основе интересов Курганской области в органах управления и ревизионной комиссии организации, учредителем (акционером, участником) которой является Курганская область, в соответствии с нормативными правовыми актами Курганской области, определяющими порядок осуществления от имени Курганской области полномочий учредителя организации либо порядок управления находящимися в собственности Курганской области акциями (долями участия в уставном капитале);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4) иные случаи, предусмотренные федеральными законами.</w:t>
      </w:r>
    </w:p>
    <w:p w:rsidR="00615421" w:rsidRDefault="00615421">
      <w:pPr>
        <w:pStyle w:val="ConsPlusNormal"/>
        <w:jc w:val="both"/>
      </w:pPr>
      <w:r>
        <w:t xml:space="preserve">(п. 3-2 введен </w:t>
      </w:r>
      <w:hyperlink r:id="rId84">
        <w:r>
          <w:rPr>
            <w:color w:val="0000FF"/>
          </w:rPr>
          <w:t>Законом</w:t>
        </w:r>
      </w:hyperlink>
      <w:r>
        <w:t xml:space="preserve"> Курганской области от 30.06.2020 N 70)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 xml:space="preserve">3-3. Лица, замещающие государственные должности Курганской области и осуществляющие свои полномочия на непостоянной основе, не вправе осуществлять деятельность, предусмотренную </w:t>
      </w:r>
      <w:hyperlink w:anchor="P170">
        <w:r>
          <w:rPr>
            <w:color w:val="0000FF"/>
          </w:rPr>
          <w:t>подпунктами 1</w:t>
        </w:r>
      </w:hyperlink>
      <w:r>
        <w:t xml:space="preserve">, </w:t>
      </w:r>
      <w:hyperlink w:anchor="P175">
        <w:r>
          <w:rPr>
            <w:color w:val="0000FF"/>
          </w:rPr>
          <w:t>4</w:t>
        </w:r>
      </w:hyperlink>
      <w:r>
        <w:t xml:space="preserve"> - </w:t>
      </w:r>
      <w:hyperlink w:anchor="P182">
        <w:r>
          <w:rPr>
            <w:color w:val="0000FF"/>
          </w:rPr>
          <w:t>11 пункта 3</w:t>
        </w:r>
      </w:hyperlink>
      <w:r>
        <w:t xml:space="preserve"> настоящей статьи.</w:t>
      </w:r>
    </w:p>
    <w:p w:rsidR="00615421" w:rsidRDefault="00615421">
      <w:pPr>
        <w:pStyle w:val="ConsPlusNormal"/>
        <w:jc w:val="both"/>
      </w:pPr>
      <w:r>
        <w:t xml:space="preserve">(п. 3-3 введен </w:t>
      </w:r>
      <w:hyperlink r:id="rId85">
        <w:r>
          <w:rPr>
            <w:color w:val="0000FF"/>
          </w:rPr>
          <w:t>Законом</w:t>
        </w:r>
      </w:hyperlink>
      <w:r>
        <w:t xml:space="preserve"> Курганской области от 30.06.2020 N 70)</w:t>
      </w:r>
    </w:p>
    <w:p w:rsidR="00615421" w:rsidRDefault="00615421">
      <w:pPr>
        <w:pStyle w:val="ConsPlusNormal"/>
        <w:spacing w:before="200"/>
        <w:ind w:firstLine="540"/>
        <w:jc w:val="both"/>
      </w:pPr>
      <w:bookmarkStart w:id="7" w:name="P200"/>
      <w:bookmarkEnd w:id="7"/>
      <w:r>
        <w:t>4. Лица, замещающие государственные должности Курганской области,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законом Курганской области в соответствии с федеральным законодательством.</w:t>
      </w:r>
    </w:p>
    <w:p w:rsidR="00615421" w:rsidRDefault="00615421">
      <w:pPr>
        <w:pStyle w:val="ConsPlusNormal"/>
        <w:jc w:val="both"/>
      </w:pPr>
      <w:r>
        <w:t xml:space="preserve">(в ред. Законов Курганской области от 30.09.2013 </w:t>
      </w:r>
      <w:hyperlink r:id="rId86">
        <w:r>
          <w:rPr>
            <w:color w:val="0000FF"/>
          </w:rPr>
          <w:t>N 57</w:t>
        </w:r>
      </w:hyperlink>
      <w:r>
        <w:t xml:space="preserve">, от 24.12.2015 </w:t>
      </w:r>
      <w:hyperlink r:id="rId87">
        <w:r>
          <w:rPr>
            <w:color w:val="0000FF"/>
          </w:rPr>
          <w:t>N 131</w:t>
        </w:r>
      </w:hyperlink>
      <w:r>
        <w:t>)</w:t>
      </w:r>
    </w:p>
    <w:p w:rsidR="00615421" w:rsidRDefault="00615421">
      <w:pPr>
        <w:pStyle w:val="ConsPlusNormal"/>
        <w:spacing w:before="200"/>
        <w:ind w:firstLine="540"/>
        <w:jc w:val="both"/>
      </w:pPr>
      <w:bookmarkStart w:id="8" w:name="P202"/>
      <w:bookmarkEnd w:id="8"/>
      <w:r>
        <w:t xml:space="preserve">4-1. Лица, замещающие государственные должности Курганской области, обязаны сообщать в порядке, установленном действующим законодательством,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</w:t>
      </w:r>
      <w:r>
        <w:lastRenderedPageBreak/>
        <w:t>такого конфликта.</w:t>
      </w:r>
    </w:p>
    <w:p w:rsidR="00615421" w:rsidRDefault="00615421">
      <w:pPr>
        <w:pStyle w:val="ConsPlusNormal"/>
        <w:jc w:val="both"/>
      </w:pPr>
      <w:r>
        <w:t xml:space="preserve">(п. 4-1 введен </w:t>
      </w:r>
      <w:hyperlink r:id="rId88">
        <w:r>
          <w:rPr>
            <w:color w:val="0000FF"/>
          </w:rPr>
          <w:t>Законом</w:t>
        </w:r>
      </w:hyperlink>
      <w:r>
        <w:t xml:space="preserve"> Курганской области от 24.12.2015 N 131)</w:t>
      </w:r>
    </w:p>
    <w:p w:rsidR="00615421" w:rsidRDefault="00615421">
      <w:pPr>
        <w:pStyle w:val="ConsPlusNormal"/>
        <w:spacing w:before="200"/>
        <w:ind w:firstLine="540"/>
        <w:jc w:val="both"/>
      </w:pPr>
      <w:bookmarkStart w:id="9" w:name="P204"/>
      <w:bookmarkEnd w:id="9"/>
      <w:r>
        <w:t>4-2. Депутат Курганской областной Думы обязан уведомлять комиссию Курганской областной Думы по контролю за достоверностью сведений о доходах, об имуществе и обязательствах имущественного характера, представляемых депутатами Курганской областной Думы, и органы прокуратуры в порядке, предусмотренном законом,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обращения.</w:t>
      </w:r>
    </w:p>
    <w:p w:rsidR="00615421" w:rsidRDefault="00615421">
      <w:pPr>
        <w:pStyle w:val="ConsPlusNormal"/>
        <w:jc w:val="both"/>
      </w:pPr>
      <w:r>
        <w:t xml:space="preserve">(п. 4-2 введен </w:t>
      </w:r>
      <w:hyperlink r:id="rId89">
        <w:r>
          <w:rPr>
            <w:color w:val="0000FF"/>
          </w:rPr>
          <w:t>Законом</w:t>
        </w:r>
      </w:hyperlink>
      <w:r>
        <w:t xml:space="preserve"> Курганской области от 29.09.2022 N 65)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 xml:space="preserve">5. Исключен. - </w:t>
      </w:r>
      <w:hyperlink r:id="rId90">
        <w:r>
          <w:rPr>
            <w:color w:val="0000FF"/>
          </w:rPr>
          <w:t>Закон</w:t>
        </w:r>
      </w:hyperlink>
      <w:r>
        <w:t xml:space="preserve"> Курганской области от 24.12.2015 N 131.</w:t>
      </w:r>
    </w:p>
    <w:p w:rsidR="00615421" w:rsidRDefault="00615421">
      <w:pPr>
        <w:pStyle w:val="ConsPlusNormal"/>
        <w:spacing w:before="200"/>
        <w:ind w:firstLine="540"/>
        <w:jc w:val="both"/>
      </w:pPr>
      <w:bookmarkStart w:id="10" w:name="P207"/>
      <w:bookmarkEnd w:id="10"/>
      <w:r>
        <w:t xml:space="preserve">5-1. Лицам, замещающим государственные должности Курганской области, их супругам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Несоблюдение указанного запрета влечет досрочное прекращение полномочий, освобождение от замещаемой должности или увольнение в связи с утратой доверия в соответствии с федеральными законами. При этом понятие "иностранные финансовые инструменты" используется в настоящем Законе в значении, определенном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инструментами").</w:t>
      </w:r>
    </w:p>
    <w:p w:rsidR="00615421" w:rsidRDefault="00615421">
      <w:pPr>
        <w:pStyle w:val="ConsPlusNormal"/>
        <w:jc w:val="both"/>
      </w:pPr>
      <w:r>
        <w:t xml:space="preserve">(п. 5-1 введен </w:t>
      </w:r>
      <w:hyperlink r:id="rId92">
        <w:r>
          <w:rPr>
            <w:color w:val="0000FF"/>
          </w:rPr>
          <w:t>Законом</w:t>
        </w:r>
      </w:hyperlink>
      <w:r>
        <w:t xml:space="preserve"> Курганской области от 30.09.2013 N 57; в ред. </w:t>
      </w:r>
      <w:hyperlink r:id="rId93">
        <w:r>
          <w:rPr>
            <w:color w:val="0000FF"/>
          </w:rPr>
          <w:t>Закона</w:t>
        </w:r>
      </w:hyperlink>
      <w:r>
        <w:t xml:space="preserve"> Курганской области от 02.06.2017 N 29)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6. В случае, если владение лицом, замещающим государственную должность Курганской области,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Закона</w:t>
        </w:r>
      </w:hyperlink>
      <w:r>
        <w:t xml:space="preserve"> Курганской области от 24.12.2015 N 131)</w:t>
      </w:r>
    </w:p>
    <w:p w:rsidR="00615421" w:rsidRDefault="00615421">
      <w:pPr>
        <w:pStyle w:val="ConsPlusNormal"/>
        <w:spacing w:before="200"/>
        <w:ind w:firstLine="540"/>
        <w:jc w:val="both"/>
      </w:pPr>
      <w:bookmarkStart w:id="11" w:name="P211"/>
      <w:bookmarkEnd w:id="11"/>
      <w:r>
        <w:t>7. Лицо, замещающее государственную должность Курганской области, подлежит увольнению (освобождению от должности) в связи с утратой доверия в случае: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Закона</w:t>
        </w:r>
      </w:hyperlink>
      <w:r>
        <w:t xml:space="preserve"> Курганской области от 29.09.2022 N 65)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4) осуществления лицом предпринимательской деятельности;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15421" w:rsidRDefault="00615421">
      <w:pPr>
        <w:pStyle w:val="ConsPlusNormal"/>
        <w:spacing w:before="200"/>
        <w:ind w:firstLine="540"/>
        <w:jc w:val="both"/>
      </w:pPr>
      <w:bookmarkStart w:id="12" w:name="P218"/>
      <w:bookmarkEnd w:id="12"/>
      <w:r>
        <w:t xml:space="preserve">8. Лицо, замещающее государственную должность Курганской области, которому стало известно о возникновении у подчиненного ему лица личной заинтересованности, которая приводит </w:t>
      </w:r>
      <w:r>
        <w:lastRenderedPageBreak/>
        <w:t>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Курганской области, мер по предотвращению и (или) урегулированию конфликта интересов, стороной которого является подчиненное ему лицо.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9. Увольнение (освобождение от должности) в связи с утратой доверия применяется работодателем на основании доклада о результатах проверки, проведенной уполномоченным органом, на который постановлением Губернатора Курганской области возложены функции по профилактике коррупционных и иных правонарушений, в соответствии с законом Курганской области.</w:t>
      </w:r>
    </w:p>
    <w:p w:rsidR="00615421" w:rsidRDefault="00615421">
      <w:pPr>
        <w:pStyle w:val="ConsPlusNormal"/>
        <w:jc w:val="both"/>
      </w:pPr>
      <w:r>
        <w:t xml:space="preserve">(п. 9 в ред. </w:t>
      </w:r>
      <w:hyperlink r:id="rId96">
        <w:r>
          <w:rPr>
            <w:color w:val="0000FF"/>
          </w:rPr>
          <w:t>Закона</w:t>
        </w:r>
      </w:hyperlink>
      <w:r>
        <w:t xml:space="preserve"> Курганской области от 26.09.2019 N 132)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10. В ходе проверки должны учитываться характер совершенного лицом, замещающим государственную должность Курганской области, коррупционного правонарушения, его тяжесть, обстоятельства, при которых оно совершено, соблюдение лицом, замещающим государственную должность Курганской области,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11. Увольнение (освобождение от должности) в связи с утратой доверия применяется не позднее одного месяца со дня поступления информации о совершении лицом, замещающим государственную должность Курганской области, коррупционного правонарушения, не считая периода временной нетрудоспособности лица, замещающего государственную должность Курганской области, пребывания его в отпуске, других случаев его отсутствия на службе по уважительным причинам, а также времени проведения проверки.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12. Увольнение (освобождение от должности)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 xml:space="preserve">13. Увольнение (освобождение от должности) лица, замещающего государственную должность Курганской области, осуществляется в соответствии с Трудовым </w:t>
      </w:r>
      <w:hyperlink r:id="rId97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 xml:space="preserve">13-1. Освобождение от должности в связи с утратой доверия уполномоченного по правам человека в Курганской области осуществляется в порядке, определенном </w:t>
      </w:r>
      <w:hyperlink r:id="rId98">
        <w:r>
          <w:rPr>
            <w:color w:val="0000FF"/>
          </w:rPr>
          <w:t>статьей 9</w:t>
        </w:r>
      </w:hyperlink>
      <w:r>
        <w:t xml:space="preserve"> Закона Курганской области от 2 июля 2015 года N 62 "Об уполномоченном по правам человека в Курганской области", по результатам проверки, проведенной в соответствии с </w:t>
      </w:r>
      <w:hyperlink r:id="rId99">
        <w:r>
          <w:rPr>
            <w:color w:val="0000FF"/>
          </w:rPr>
          <w:t>Законом</w:t>
        </w:r>
      </w:hyperlink>
      <w:r>
        <w:t xml:space="preserve"> Курганской области от 3 ноября 2010 года N 67 "О проверке достоверности и полноты сведений, представляемых гражданами, претендующими на замещение государственных должностей Курганской области, и лицами, замещающими государственные должности Курганской области, и соблюдения ограничений лицами, замещающими государственные должности Курганской области".</w:t>
      </w:r>
    </w:p>
    <w:p w:rsidR="00615421" w:rsidRDefault="00615421">
      <w:pPr>
        <w:pStyle w:val="ConsPlusNormal"/>
        <w:jc w:val="both"/>
      </w:pPr>
      <w:r>
        <w:t xml:space="preserve">(п. 13-1 введен </w:t>
      </w:r>
      <w:hyperlink r:id="rId100">
        <w:r>
          <w:rPr>
            <w:color w:val="0000FF"/>
          </w:rPr>
          <w:t>Законом</w:t>
        </w:r>
      </w:hyperlink>
      <w:r>
        <w:t xml:space="preserve"> Курганской области от 26.09.2019 N 132)</w:t>
      </w:r>
    </w:p>
    <w:p w:rsidR="00615421" w:rsidRDefault="00615421">
      <w:pPr>
        <w:pStyle w:val="ConsPlusNormal"/>
        <w:spacing w:before="200"/>
        <w:ind w:firstLine="540"/>
        <w:jc w:val="both"/>
      </w:pPr>
      <w:bookmarkStart w:id="13" w:name="P227"/>
      <w:bookmarkEnd w:id="13"/>
      <w:r>
        <w:t xml:space="preserve">14. Основанием для досрочного прекращения полномочий депутата Курганской областной Думы также является неоднократное (два и более раза) несоблюдение ограничений, запретов, обязанностей, установленных законодательством Российской Федерации о противодействии коррупции, в соответствии с </w:t>
      </w:r>
      <w:hyperlink r:id="rId101">
        <w:r>
          <w:rPr>
            <w:color w:val="0000FF"/>
          </w:rPr>
          <w:t>частью 25 статьи 19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Федерации". Порядок применения указанной меры ответственности устанавливается законом Курганской области и иными нормативными правовыми актами Курганской областной Думы.</w:t>
      </w:r>
    </w:p>
    <w:p w:rsidR="00615421" w:rsidRDefault="00615421">
      <w:pPr>
        <w:pStyle w:val="ConsPlusNormal"/>
        <w:jc w:val="both"/>
      </w:pPr>
      <w:r>
        <w:t xml:space="preserve">(п. 14 в ред. </w:t>
      </w:r>
      <w:hyperlink r:id="rId102">
        <w:r>
          <w:rPr>
            <w:color w:val="0000FF"/>
          </w:rPr>
          <w:t>Закона</w:t>
        </w:r>
      </w:hyperlink>
      <w:r>
        <w:t xml:space="preserve"> Курганской области от 29.09.2022 N 65)</w:t>
      </w:r>
    </w:p>
    <w:p w:rsidR="00615421" w:rsidRDefault="00615421">
      <w:pPr>
        <w:pStyle w:val="ConsPlusNormal"/>
        <w:spacing w:before="200"/>
        <w:ind w:firstLine="540"/>
        <w:jc w:val="both"/>
      </w:pPr>
      <w:bookmarkStart w:id="14" w:name="P229"/>
      <w:bookmarkEnd w:id="14"/>
      <w:r>
        <w:t xml:space="preserve">15. Освобождение от должности в связи с утратой доверия председателя Избирательной комиссии Курганской области, заместителя председателя Избирательной комиссии Курганской области и секретаря Избирательной комиссии Курганской области по основаниям, определенным в </w:t>
      </w:r>
      <w:hyperlink w:anchor="P211">
        <w:r>
          <w:rPr>
            <w:color w:val="0000FF"/>
          </w:rPr>
          <w:t>пунктах 7</w:t>
        </w:r>
      </w:hyperlink>
      <w:r>
        <w:t xml:space="preserve"> и </w:t>
      </w:r>
      <w:hyperlink w:anchor="P218">
        <w:r>
          <w:rPr>
            <w:color w:val="0000FF"/>
          </w:rPr>
          <w:t>8</w:t>
        </w:r>
      </w:hyperlink>
      <w:r>
        <w:t xml:space="preserve"> настоящей статьи, осуществляется на основании решения Избирательной комиссии Курганской области, принятого в срок не позднее одного месяца со дня поступления доклада от Губернатора Курганской области по результатам проверки, проведенной в соответствии с </w:t>
      </w:r>
      <w:hyperlink r:id="rId103">
        <w:r>
          <w:rPr>
            <w:color w:val="0000FF"/>
          </w:rPr>
          <w:t>Законом</w:t>
        </w:r>
      </w:hyperlink>
      <w:r>
        <w:t xml:space="preserve"> Курганской области от 3 ноября 2010 года N 67 "О проверке достоверности и полноты сведений, представляемых гражданами, претендующими на замещение государственных должностей Курганской области, и лицами, замещающими государственные должности Курганской области, и соблюдения ограничений лицами, замещающими государственные должности Курганской области", </w:t>
      </w:r>
      <w:r>
        <w:lastRenderedPageBreak/>
        <w:t>о совершении коррупционного правонарушения, не считая периода временной нетрудоспособности лица, замещающего указанную государственную должность Курганской области, пребывания его в отпуске, других случаев его отсутствия по уважительным причинам. Освобождение от должности в связи с утратой доверия должно быть осуществлено не позднее шести месяцев со дня поступления доклада о совершении коррупционного правонарушения.</w:t>
      </w:r>
    </w:p>
    <w:p w:rsidR="00615421" w:rsidRDefault="00615421">
      <w:pPr>
        <w:pStyle w:val="ConsPlusNormal"/>
        <w:jc w:val="both"/>
      </w:pPr>
      <w:r>
        <w:t xml:space="preserve">(п. 15 введен </w:t>
      </w:r>
      <w:hyperlink r:id="rId104">
        <w:r>
          <w:rPr>
            <w:color w:val="0000FF"/>
          </w:rPr>
          <w:t>Законом</w:t>
        </w:r>
      </w:hyperlink>
      <w:r>
        <w:t xml:space="preserve"> Курганской области от 25.12.2014 N 104)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 xml:space="preserve">15-1. Освобождение от должности в связи с утратой доверия председателя Контрольно-счетной палаты Курганской области, заместителя председателя Контрольно-счетной палаты Курганской области, аудиторов Контрольно-счетной палаты Курганской области осуществляется по основаниям, определенным в </w:t>
      </w:r>
      <w:hyperlink w:anchor="P211">
        <w:r>
          <w:rPr>
            <w:color w:val="0000FF"/>
          </w:rPr>
          <w:t>пунктах 7</w:t>
        </w:r>
      </w:hyperlink>
      <w:r>
        <w:t xml:space="preserve"> и </w:t>
      </w:r>
      <w:hyperlink w:anchor="P218">
        <w:r>
          <w:rPr>
            <w:color w:val="0000FF"/>
          </w:rPr>
          <w:t>8</w:t>
        </w:r>
      </w:hyperlink>
      <w:r>
        <w:t xml:space="preserve"> настоящей статьи, постановлением Курганской областной Думы по результатам проверки, проведенной в соответствии с </w:t>
      </w:r>
      <w:hyperlink r:id="rId105">
        <w:r>
          <w:rPr>
            <w:color w:val="0000FF"/>
          </w:rPr>
          <w:t>Законом</w:t>
        </w:r>
      </w:hyperlink>
      <w:r>
        <w:t xml:space="preserve"> Курганской области от 3 ноября 2010 года N 67 "О проверке достоверности и полноты сведений, представляемых гражданами, претендующими на замещение государственных должностей Курганской области, и лицами, замещающими государственные должности Курганской области, и соблюдения ограничений лицами, замещающими государственные должности Курганской области".</w:t>
      </w:r>
    </w:p>
    <w:p w:rsidR="00615421" w:rsidRDefault="00615421">
      <w:pPr>
        <w:pStyle w:val="ConsPlusNormal"/>
        <w:jc w:val="both"/>
      </w:pPr>
      <w:r>
        <w:t xml:space="preserve">(п. 15-1 введен </w:t>
      </w:r>
      <w:hyperlink r:id="rId106">
        <w:r>
          <w:rPr>
            <w:color w:val="0000FF"/>
          </w:rPr>
          <w:t>Законом</w:t>
        </w:r>
      </w:hyperlink>
      <w:r>
        <w:t xml:space="preserve"> Курганской области от 03.11.2021 N 119)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 xml:space="preserve">16. Сведения о применении к лицу, замещающему государственную должность Курганской области, взыскания в виде увольнения (освобождения от должности) в связи с утратой доверия за совершение коррупционного правонарушения включаются органом государственной власти Курганской области, в котором это лицо замещало соответствующую должность, в реестр лиц, уволенных в связи с утратой доверия, предусмотренный </w:t>
      </w:r>
      <w:hyperlink r:id="rId107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коррупции".</w:t>
      </w:r>
    </w:p>
    <w:p w:rsidR="00615421" w:rsidRDefault="00615421">
      <w:pPr>
        <w:pStyle w:val="ConsPlusNormal"/>
        <w:jc w:val="both"/>
      </w:pPr>
      <w:r>
        <w:t xml:space="preserve">(п. 16 введен </w:t>
      </w:r>
      <w:hyperlink r:id="rId108">
        <w:r>
          <w:rPr>
            <w:color w:val="0000FF"/>
          </w:rPr>
          <w:t>Законом</w:t>
        </w:r>
      </w:hyperlink>
      <w:r>
        <w:t xml:space="preserve"> Курганской области от 27.09.2017 N 65; в ред. </w:t>
      </w:r>
      <w:hyperlink r:id="rId109">
        <w:r>
          <w:rPr>
            <w:color w:val="0000FF"/>
          </w:rPr>
          <w:t>Закона</w:t>
        </w:r>
      </w:hyperlink>
      <w:r>
        <w:t xml:space="preserve"> Курганской области от 06.12.2018 N 158)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Title"/>
        <w:ind w:firstLine="540"/>
        <w:jc w:val="both"/>
        <w:outlineLvl w:val="0"/>
      </w:pPr>
      <w:r>
        <w:t xml:space="preserve">Статья 7-2. Исключена. - </w:t>
      </w:r>
      <w:hyperlink r:id="rId110">
        <w:r>
          <w:rPr>
            <w:color w:val="0000FF"/>
          </w:rPr>
          <w:t>Закон</w:t>
        </w:r>
      </w:hyperlink>
      <w:r>
        <w:t xml:space="preserve"> Курганской области от 07.11.2012 N 60.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Title"/>
        <w:ind w:firstLine="540"/>
        <w:jc w:val="both"/>
        <w:outlineLvl w:val="0"/>
      </w:pPr>
      <w:r>
        <w:t>Статья 7-2. Представление сведений о расходах</w:t>
      </w:r>
    </w:p>
    <w:p w:rsidR="00615421" w:rsidRDefault="00615421">
      <w:pPr>
        <w:pStyle w:val="ConsPlusNormal"/>
        <w:ind w:firstLine="540"/>
        <w:jc w:val="both"/>
      </w:pPr>
      <w:r>
        <w:t xml:space="preserve">(введена </w:t>
      </w:r>
      <w:hyperlink r:id="rId111">
        <w:r>
          <w:rPr>
            <w:color w:val="0000FF"/>
          </w:rPr>
          <w:t>Законом</w:t>
        </w:r>
      </w:hyperlink>
      <w:r>
        <w:t xml:space="preserve"> Курганской области от 01.04.2013 N 12)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ind w:firstLine="540"/>
        <w:jc w:val="both"/>
      </w:pPr>
      <w:r>
        <w:t>1. Действие настоящей статьи не распространяется на Губернатора Курганской области, мировых судей.</w:t>
      </w:r>
    </w:p>
    <w:p w:rsidR="00615421" w:rsidRDefault="00615421">
      <w:pPr>
        <w:pStyle w:val="ConsPlusNormal"/>
        <w:spacing w:before="200"/>
        <w:ind w:firstLine="540"/>
        <w:jc w:val="both"/>
      </w:pPr>
      <w:bookmarkStart w:id="15" w:name="P242"/>
      <w:bookmarkEnd w:id="15"/>
      <w:r>
        <w:t>2. Лица, замещающие государственные должности Курганской области, должности государственной гражданской службы Курганской области, включенные в перечни, установленные в соответствии с федеральным законодательством нормативными правовыми актами органов государственной власти Курганской области,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законом Курганской области в соответствии с федеральным законом.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Закона</w:t>
        </w:r>
      </w:hyperlink>
      <w:r>
        <w:t xml:space="preserve"> Курганской области от 31.10.2014 N 63)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 xml:space="preserve">3. Контроль за соответствием расходов лиц, указанных в </w:t>
      </w:r>
      <w:hyperlink w:anchor="P242">
        <w:r>
          <w:rPr>
            <w:color w:val="0000FF"/>
          </w:rPr>
          <w:t>пункте 2</w:t>
        </w:r>
      </w:hyperlink>
      <w:r>
        <w:t xml:space="preserve"> настоящей статьи, а также расходов их супруг (супругов) и несовершеннолетних детей общему доходу лиц, указанных в </w:t>
      </w:r>
      <w:hyperlink w:anchor="P242">
        <w:r>
          <w:rPr>
            <w:color w:val="0000FF"/>
          </w:rPr>
          <w:t>пункте 2</w:t>
        </w:r>
      </w:hyperlink>
      <w:r>
        <w:t xml:space="preserve"> настоящей статьи, и их супруг (супругов) за три последних года, предшествующих совершению сделки, осуществляется в порядке, предусмотренном законом Курганской области в соответствии с федеральным законом.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 xml:space="preserve">4. Непредставление лицами, указанными в </w:t>
      </w:r>
      <w:hyperlink w:anchor="P242">
        <w:r>
          <w:rPr>
            <w:color w:val="0000FF"/>
          </w:rPr>
          <w:t>пункте 2</w:t>
        </w:r>
      </w:hyperlink>
      <w:r>
        <w:t xml:space="preserve"> настоящей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влечет ответственность в соответствии с федеральным законом.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5.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порядке, предусмотренном законом Курганской области в соответствии с федеральным законом, размещаются в информационно-телекоммуникационной сети "Интернет" на официальных сайтах органов государственной власти Курганской области и предоставляются для опубликования средствам массовой информации в установленном порядке с соблюдением требований о защите персональных данных.</w:t>
      </w:r>
    </w:p>
    <w:p w:rsidR="00615421" w:rsidRDefault="00615421">
      <w:pPr>
        <w:pStyle w:val="ConsPlusNormal"/>
        <w:jc w:val="both"/>
      </w:pPr>
      <w:r>
        <w:t xml:space="preserve">(в ред. Законов Курганской области от 01.04.2015 </w:t>
      </w:r>
      <w:hyperlink r:id="rId113">
        <w:r>
          <w:rPr>
            <w:color w:val="0000FF"/>
          </w:rPr>
          <w:t>N 15</w:t>
        </w:r>
      </w:hyperlink>
      <w:r>
        <w:t xml:space="preserve">, от 24.12.2015 </w:t>
      </w:r>
      <w:hyperlink r:id="rId114">
        <w:r>
          <w:rPr>
            <w:color w:val="0000FF"/>
          </w:rPr>
          <w:t>N 131</w:t>
        </w:r>
      </w:hyperlink>
      <w:r>
        <w:t xml:space="preserve">, от 02.04.2021 </w:t>
      </w:r>
      <w:hyperlink r:id="rId115">
        <w:r>
          <w:rPr>
            <w:color w:val="0000FF"/>
          </w:rPr>
          <w:t>N 27</w:t>
        </w:r>
      </w:hyperlink>
      <w:r>
        <w:t>)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Title"/>
        <w:ind w:firstLine="540"/>
        <w:jc w:val="both"/>
        <w:outlineLvl w:val="0"/>
      </w:pPr>
      <w:r>
        <w:t>Статья 7-3. Ограничения, налагаемые на гражданина, замещавшего должность государственной гражданской службы Курганской области, при заключении им трудового или гражданско-правового договора</w:t>
      </w:r>
    </w:p>
    <w:p w:rsidR="00615421" w:rsidRDefault="00615421">
      <w:pPr>
        <w:pStyle w:val="ConsPlusNormal"/>
        <w:ind w:firstLine="540"/>
        <w:jc w:val="both"/>
      </w:pPr>
      <w:r>
        <w:t xml:space="preserve">(введена </w:t>
      </w:r>
      <w:hyperlink r:id="rId116">
        <w:r>
          <w:rPr>
            <w:color w:val="0000FF"/>
          </w:rPr>
          <w:t>Законом</w:t>
        </w:r>
      </w:hyperlink>
      <w:r>
        <w:t xml:space="preserve"> Курганской области от 06.03.2012 N 04)</w:t>
      </w:r>
    </w:p>
    <w:p w:rsidR="00615421" w:rsidRDefault="00615421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154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421" w:rsidRDefault="006154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421" w:rsidRDefault="006154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5421" w:rsidRDefault="00615421">
            <w:pPr>
              <w:pStyle w:val="ConsPlusNormal"/>
              <w:jc w:val="both"/>
            </w:pPr>
            <w:hyperlink r:id="rId117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Курганской области от 31.10.2014 N 63 в пункте 1 слова "комиссии по соблюдению требований к служебному поведению государственных гражданских служащих и урегулирования конфликта интересов (далее - комиссия по урегулированию конфликта интересов)" заменены словами "комиссии по урегулированию конфликта интересов".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421" w:rsidRDefault="00615421">
            <w:pPr>
              <w:pStyle w:val="ConsPlusNormal"/>
            </w:pPr>
          </w:p>
        </w:tc>
      </w:tr>
    </w:tbl>
    <w:p w:rsidR="00615421" w:rsidRDefault="00615421">
      <w:pPr>
        <w:pStyle w:val="ConsPlusNormal"/>
        <w:spacing w:before="260"/>
        <w:ind w:firstLine="540"/>
        <w:jc w:val="both"/>
      </w:pPr>
      <w:bookmarkStart w:id="16" w:name="P253"/>
      <w:bookmarkEnd w:id="16"/>
      <w:r>
        <w:t>1. Гражданин, замещавший должность государственной гражданской службы Курганской области, включенную в перечень, установленный в соответствии с федеральным законодательством нормативными правовыми актами органов государственной власти Курганской области, в течение двух лет после увольнения с государственной гражданской службы Курганской области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государственного гражданского служащего Курганской области, с согласия соответствующей комиссии по соблюдению требований к служебному поведению государственных гражданских служащих и урегулированию конфликта интересов (далее - комиссия по урегулированию конфликта интересов).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Закона</w:t>
        </w:r>
      </w:hyperlink>
      <w:r>
        <w:t xml:space="preserve"> Курганской области от 31.10.2014 N 63)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2. Комиссия по урегулированию конфликта интересов в порядке, установленном органами государственной власти Курганской области в соответствии с федеральным законодательством,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615421" w:rsidRDefault="00615421">
      <w:pPr>
        <w:pStyle w:val="ConsPlusNormal"/>
        <w:jc w:val="both"/>
      </w:pPr>
      <w:r>
        <w:t xml:space="preserve">(п. 2 в ред. </w:t>
      </w:r>
      <w:hyperlink r:id="rId119">
        <w:r>
          <w:rPr>
            <w:color w:val="0000FF"/>
          </w:rPr>
          <w:t>Закона</w:t>
        </w:r>
      </w:hyperlink>
      <w:r>
        <w:t xml:space="preserve"> Курганской области от 06.12.2018 N 158)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 xml:space="preserve">3. Исключен. - </w:t>
      </w:r>
      <w:hyperlink r:id="rId120">
        <w:r>
          <w:rPr>
            <w:color w:val="0000FF"/>
          </w:rPr>
          <w:t>Закон</w:t>
        </w:r>
      </w:hyperlink>
      <w:r>
        <w:t xml:space="preserve"> Курганской области от 06.12.2018 N 158.</w:t>
      </w:r>
    </w:p>
    <w:p w:rsidR="00615421" w:rsidRDefault="00615421">
      <w:pPr>
        <w:pStyle w:val="ConsPlusNormal"/>
        <w:spacing w:before="200"/>
        <w:ind w:firstLine="540"/>
        <w:jc w:val="both"/>
      </w:pPr>
      <w:bookmarkStart w:id="17" w:name="P258"/>
      <w:bookmarkEnd w:id="17"/>
      <w:r>
        <w:t xml:space="preserve">4. Гражданин, замещавший должность государственной гражданской службы Курганской области, включенную в перечень, установленный в соответствии с федеральным законодательством нормативными правовыми актами органов государственной власти Курганской области, в течение двух лет после увольнения с государственной гражданской службы Курганской области обязан при заключении трудовых или гражданско-правовых договоров на выполнение работ (оказание услуг), указанных в </w:t>
      </w:r>
      <w:hyperlink w:anchor="P253">
        <w:r>
          <w:rPr>
            <w:color w:val="0000FF"/>
          </w:rPr>
          <w:t>пункте 1</w:t>
        </w:r>
      </w:hyperlink>
      <w:r>
        <w:t xml:space="preserve"> настоящей статьи, сообщать работодателю сведения о последнем месте своей службы.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Закона</w:t>
        </w:r>
      </w:hyperlink>
      <w:r>
        <w:t xml:space="preserve"> Курганской области от 31.10.2014 N 63)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 xml:space="preserve">5. Работодатель при заключении трудового или гражданско-правового договора на выполнение работ (оказание услуг), указанного в </w:t>
      </w:r>
      <w:hyperlink w:anchor="P253">
        <w:r>
          <w:rPr>
            <w:color w:val="0000FF"/>
          </w:rPr>
          <w:t>пункте 1</w:t>
        </w:r>
      </w:hyperlink>
      <w:r>
        <w:t xml:space="preserve"> настоящей статьи, с гражданином, замещавшим должность государственной гражданской службы Курганской области, перечень которых устанавливается в соответствии с федеральным законодательством нормативными правовыми актами органов государственной власти Курганской области, в течение двух лет после его увольнения с государственной гражданской службы Курганской области обязан в десятидневный срок сообщать о заключении такого договора представителю нанимателя государственного гражданского служащего Курганской области по последнему месту его службы. Указанные сведения представляются в органы государственной власти Курганской области в письменной форме либо в форме электронного документа.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Закона</w:t>
        </w:r>
      </w:hyperlink>
      <w:r>
        <w:t xml:space="preserve"> Курганской области от 31.10.2014 N 63)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Title"/>
        <w:ind w:firstLine="540"/>
        <w:jc w:val="both"/>
        <w:outlineLvl w:val="0"/>
      </w:pPr>
      <w:r>
        <w:t>Статья 7-4. Сведения о доходах, об имуществе и обязательствах имущественного характера, представляемые гражданами, претендующими на замещение должностей руководителей государственных учреждений Курганской области, и лицами, замещающими данные должности</w:t>
      </w:r>
    </w:p>
    <w:p w:rsidR="00615421" w:rsidRDefault="00615421">
      <w:pPr>
        <w:pStyle w:val="ConsPlusNormal"/>
        <w:ind w:firstLine="540"/>
        <w:jc w:val="both"/>
      </w:pPr>
      <w:r>
        <w:lastRenderedPageBreak/>
        <w:t xml:space="preserve">(введена </w:t>
      </w:r>
      <w:hyperlink r:id="rId123">
        <w:r>
          <w:rPr>
            <w:color w:val="0000FF"/>
          </w:rPr>
          <w:t>Законом</w:t>
        </w:r>
      </w:hyperlink>
      <w:r>
        <w:t xml:space="preserve"> Курганской области от 01.04.2013 N 12)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ind w:firstLine="540"/>
        <w:jc w:val="both"/>
      </w:pPr>
      <w:r>
        <w:t>Граждане, претендующие на замещение должностей руководителей государственных учреждений Курганской области, и лица, замещающие данные должности,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федеральным законом в порядке, установленном Правительством Курганской области. Проверка достоверности и полноты указанных сведений о доходах, об имуществе и обязательствах имущественного характера осуществляется в соответствии с федеральным законом в порядке, установленном Правительством Курганской области.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Title"/>
        <w:ind w:firstLine="540"/>
        <w:jc w:val="both"/>
        <w:outlineLvl w:val="0"/>
      </w:pPr>
      <w:r>
        <w:t>Статья 7-5.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615421" w:rsidRDefault="00615421">
      <w:pPr>
        <w:pStyle w:val="ConsPlusNormal"/>
        <w:ind w:firstLine="540"/>
        <w:jc w:val="both"/>
      </w:pPr>
      <w:r>
        <w:t xml:space="preserve">(введена </w:t>
      </w:r>
      <w:hyperlink r:id="rId124">
        <w:r>
          <w:rPr>
            <w:color w:val="0000FF"/>
          </w:rPr>
          <w:t>Законом</w:t>
        </w:r>
      </w:hyperlink>
      <w:r>
        <w:t xml:space="preserve"> Курганской области от 01.04.2015 N 15)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ind w:firstLine="540"/>
        <w:jc w:val="both"/>
      </w:pPr>
      <w:r>
        <w:t xml:space="preserve">1. В случаях, предусмотренных Федеральным </w:t>
      </w:r>
      <w:hyperlink r:id="rId125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лицам, замещающим должности государственной гражданской службы Курганской области,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перечень, установленный постановлением Губернатора Курганской области.</w:t>
      </w:r>
    </w:p>
    <w:p w:rsidR="00615421" w:rsidRDefault="00615421">
      <w:pPr>
        <w:pStyle w:val="ConsPlusNormal"/>
        <w:jc w:val="both"/>
      </w:pPr>
      <w:r>
        <w:t xml:space="preserve">(в ред. Законов Курганской области от 02.06.2017 </w:t>
      </w:r>
      <w:hyperlink r:id="rId126">
        <w:r>
          <w:rPr>
            <w:color w:val="0000FF"/>
          </w:rPr>
          <w:t>N 29</w:t>
        </w:r>
      </w:hyperlink>
      <w:r>
        <w:t xml:space="preserve">, от 01.03.2019 </w:t>
      </w:r>
      <w:hyperlink r:id="rId127">
        <w:r>
          <w:rPr>
            <w:color w:val="0000FF"/>
          </w:rPr>
          <w:t>N 21</w:t>
        </w:r>
      </w:hyperlink>
      <w:r>
        <w:t>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2. Несоблюдение запрета, установленного настоящей статьей, влечет освобождение от замещаемой должности или увольнение в связи с утратой доверия в соответствии с действующим законодательством.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Title"/>
        <w:ind w:firstLine="540"/>
        <w:jc w:val="both"/>
        <w:outlineLvl w:val="0"/>
      </w:pPr>
      <w:bookmarkStart w:id="18" w:name="P275"/>
      <w:bookmarkEnd w:id="18"/>
      <w:r>
        <w:t>Статья 7-6. Порядок предварительного уведомления Губернатора Курганской области об участии на безвозмездной основе в управлении некоммерческой организацией</w:t>
      </w:r>
    </w:p>
    <w:p w:rsidR="00615421" w:rsidRDefault="00615421">
      <w:pPr>
        <w:pStyle w:val="ConsPlusNormal"/>
        <w:ind w:firstLine="540"/>
        <w:jc w:val="both"/>
      </w:pPr>
      <w:r>
        <w:t xml:space="preserve">(в ред. </w:t>
      </w:r>
      <w:hyperlink r:id="rId128">
        <w:r>
          <w:rPr>
            <w:color w:val="0000FF"/>
          </w:rPr>
          <w:t>Закона</w:t>
        </w:r>
      </w:hyperlink>
      <w:r>
        <w:t xml:space="preserve"> Курганской области от 30.06.2020 N 70)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ind w:firstLine="540"/>
        <w:jc w:val="both"/>
      </w:pPr>
      <w:r>
        <w:t>1. Лица, замещающие государственные должности Курганской области (за исключением депутатов Курганской областной Думы), муниципальные должности и осуществляющие свои полномочия на постоянной основе, если федеральными законами не установлено иное, принимают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в том числе участия лицом, замещающим муниципальную должность и осуществляющим свои полномочия на постоянной основе, в управлении выборным органом первичной профсоюзной организации, созданной в органе местного самоуправления муниципального образования Курганской области) с предварительным уведомлением Губернатора Курганской области об участии в управлении некоммерческой организацией (далее - уведомление).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Закона</w:t>
        </w:r>
      </w:hyperlink>
      <w:r>
        <w:t xml:space="preserve"> Курганской области от 29.09.2022 N 65)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2. Уведомление должно содержать: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1) фамилию, имя, отчество (при наличии) и наименование должности лица, направившего уведомление;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2) полное наименование некоммерческой организации, в которой будет осуществляться участие в управлении, юридический и фактический адрес, идентификационный номер налогоплательщика некоммерческой организации;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3) наименование должности, основные обязанности (содержание обязательств), характер выполняемой работы в некоммерческой организации;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lastRenderedPageBreak/>
        <w:t>4) предполагаемый график занятости (сроки и время участия в управлении некоммерческой организацией);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5) дату подачи заявления, подпись и расшифровку подписи.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К уведомлению прилагаются копии учредительных документов соответствующей некоммерческой организации.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3. Прием и регистрация уведомлений осуществляется структурным подразделением Аппарата Губернатора Курганской области, осуществляющим документационное обеспечение деятельности Губернатора Курганской области и Правительства Курганской области (далее - структурное подразделение).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4. Уведомление регистрируется структурным подразделением в день поступления и в течение одного рабочего дня передается уполномоченному органу, на который постановлением Губернатора Курганской области возложены функции по профилактике коррупционных и иных правонарушений, для дальнейшего рассмотрения Комиссией по координации работы по противодействию коррупции в Курганской области.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Title"/>
        <w:ind w:firstLine="540"/>
        <w:jc w:val="both"/>
        <w:outlineLvl w:val="0"/>
      </w:pPr>
      <w:r>
        <w:t>Статья 7-7. Основные положения порядка принятия решения о применении к депутату представительного органа муниципального образования Курганской области, члену выборного органа местного самоуправления Курганской области, выборному должностному лицу местного самоуправления Курганской области, представившим недостоверные или неполные сведения о доходах, расходах, об имуществе и обязательствах имущественного характера, мер ответственности</w:t>
      </w:r>
    </w:p>
    <w:p w:rsidR="00615421" w:rsidRDefault="00615421">
      <w:pPr>
        <w:pStyle w:val="ConsPlusNormal"/>
        <w:jc w:val="both"/>
      </w:pPr>
      <w:r>
        <w:t xml:space="preserve">(введена </w:t>
      </w:r>
      <w:hyperlink r:id="rId130">
        <w:r>
          <w:rPr>
            <w:color w:val="0000FF"/>
          </w:rPr>
          <w:t>Законом</w:t>
        </w:r>
      </w:hyperlink>
      <w:r>
        <w:t xml:space="preserve"> Курганской области от 07.11.2019 N 156)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ind w:firstLine="540"/>
        <w:jc w:val="both"/>
      </w:pPr>
      <w:r>
        <w:t xml:space="preserve">1. К депутату представительного органа муниципального образования Курганской области, члену выборного органа местного самоуправления Курганской области, выборному должностному лицу местного самоуправления Курганской области (далее - выборное должностное лицо),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</w:t>
      </w:r>
      <w:hyperlink r:id="rId131">
        <w:r>
          <w:rPr>
            <w:color w:val="0000FF"/>
          </w:rPr>
          <w:t>частью 7-3-1 статьи 40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(далее - меры ответственности).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Основанием для применения к выборному должностному лицу мер ответственности является заявление Губернатора Курганской области о применении в отношении выборного должностного лица мер ответственности, поступившее в соответствующий представительный орган муниципального образования Курганской области (далее - представительный орган муниципального образования).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Решение представительного органа муниципального образования о применении к выборному должностному лицу мер ответственности (далее - решение представительного органа) принимается не позднее чем через 30 дней со дня появления основания для применения мер ответственности, а если это основание появилось в период между сессиями представительного органа муниципального образования - не позднее чем через три месяца со дня появления такого основания.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Днем появления основания для применения мер ответственности является день поступления в представительный орган муниципального образования заявления Губернатора Курганской области о применении в отношении выборного должностного лица мер ответственности.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2. Порядок принятия решения о применении к выборному должностному лицу мер ответственности определяется муниципальным правовым актом с учетом требований настоящей статьи и должен содержать: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1) порядок и срок рассмотрения представительным органом муниципального образования вопроса о применении к выборному должностному лицу мер ответственности;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2) порядок принятия решения представительного органа;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 xml:space="preserve">3) положения, предусматривающие обязательное наличие в решении представительного </w:t>
      </w:r>
      <w:r>
        <w:lastRenderedPageBreak/>
        <w:t>органа мотивированного обоснования, позволяющего считать искажение представленных сведений несущественным;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4) положения, предусматривающие обязательное наличие в решении представительного органа мотивированного обоснования применения к выборному должностному лицу избранной меры ответственности;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5) порядок и срок информирования представительным органом муниципального образования о принятом решении Губернатора Курганской области, который не может превышать 10 дней со дня принятия данного решения.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Title"/>
        <w:ind w:firstLine="540"/>
        <w:jc w:val="both"/>
        <w:outlineLvl w:val="0"/>
      </w:pPr>
      <w:r>
        <w:t>Статья 8. Антикоррупционные программы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ind w:firstLine="540"/>
        <w:jc w:val="both"/>
      </w:pPr>
      <w:r>
        <w:t>1. Антикоррупционной программой является система (комплекс) мер, направленных на противодействие коррупции в Курганской области и обеспечивающих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Курганской области, в органах государственной власти Курганской области и органах местного самоуправления муниципальных образований Курганской области.</w:t>
      </w:r>
    </w:p>
    <w:p w:rsidR="00615421" w:rsidRDefault="00615421">
      <w:pPr>
        <w:pStyle w:val="ConsPlusNormal"/>
        <w:jc w:val="both"/>
      </w:pPr>
      <w:r>
        <w:t xml:space="preserve">(п. 1 в ред. </w:t>
      </w:r>
      <w:hyperlink r:id="rId132">
        <w:r>
          <w:rPr>
            <w:color w:val="0000FF"/>
          </w:rPr>
          <w:t>Закона</w:t>
        </w:r>
      </w:hyperlink>
      <w:r>
        <w:t xml:space="preserve"> Курганской области от 01.04.2014 N 15)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2. В Курганской области могут приниматься следующие антикоррупционные программы: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1) государственная программа Курганской области в сфере противодействия коррупции;</w:t>
      </w:r>
    </w:p>
    <w:p w:rsidR="00615421" w:rsidRDefault="00615421">
      <w:pPr>
        <w:pStyle w:val="ConsPlusNormal"/>
        <w:jc w:val="both"/>
      </w:pPr>
      <w:r>
        <w:t xml:space="preserve">(пп. 1 в ред. </w:t>
      </w:r>
      <w:hyperlink r:id="rId133">
        <w:r>
          <w:rPr>
            <w:color w:val="0000FF"/>
          </w:rPr>
          <w:t>Закона</w:t>
        </w:r>
      </w:hyperlink>
      <w:r>
        <w:t xml:space="preserve"> Курганской области от 01.04.2014 N 15)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2) ведомственная целевая программа Курганской области в сфере противодействия коррупции;</w:t>
      </w:r>
    </w:p>
    <w:p w:rsidR="00615421" w:rsidRDefault="00615421">
      <w:pPr>
        <w:pStyle w:val="ConsPlusNormal"/>
        <w:jc w:val="both"/>
      </w:pPr>
      <w:r>
        <w:t xml:space="preserve">(пп. 2 в ред. </w:t>
      </w:r>
      <w:hyperlink r:id="rId134">
        <w:r>
          <w:rPr>
            <w:color w:val="0000FF"/>
          </w:rPr>
          <w:t>Закона</w:t>
        </w:r>
      </w:hyperlink>
      <w:r>
        <w:t xml:space="preserve"> Курганской области от 01.04.2014 N 15)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3) муниципальные программы в сфере противодействия коррупции.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3. Антикоррупционные программы разрабатываются и утверждаются в порядке, предусмотренном бюджетным законодательством.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Title"/>
        <w:ind w:firstLine="540"/>
        <w:jc w:val="both"/>
        <w:outlineLvl w:val="0"/>
      </w:pPr>
      <w:r>
        <w:t>Статья 9. Антикоррупционная экспертиза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ind w:firstLine="540"/>
        <w:jc w:val="both"/>
      </w:pPr>
      <w:r>
        <w:t>1. В целях предупреждения и устранения коррупциогенных факторов органами государственной власти Курганской области проводится антикоррупционная экспертиза правовых актов Курганской области и их проектов. В случае необходимости к участию в ее проведении привлекаются лица, имеющие специальные познания в определенной области правоотношений (эксперты).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2. Порядок проведения антикоррупционной экспертизы правовых актов Курганской области, принимаемых Губернатором Курганской области, Правительством Курганской области, органами исполнительной власти Курганской области, и их проектов устанавливается Правительством Курганской области.</w:t>
      </w:r>
    </w:p>
    <w:p w:rsidR="00615421" w:rsidRDefault="00615421">
      <w:pPr>
        <w:pStyle w:val="ConsPlusNormal"/>
        <w:jc w:val="both"/>
      </w:pPr>
      <w:r>
        <w:t xml:space="preserve">(в ред. Законов Курганской области от 04.05.2010 </w:t>
      </w:r>
      <w:hyperlink r:id="rId135">
        <w:r>
          <w:rPr>
            <w:color w:val="0000FF"/>
          </w:rPr>
          <w:t>N 9</w:t>
        </w:r>
      </w:hyperlink>
      <w:r>
        <w:t xml:space="preserve">, от 29.09.2022 </w:t>
      </w:r>
      <w:hyperlink r:id="rId136">
        <w:r>
          <w:rPr>
            <w:color w:val="0000FF"/>
          </w:rPr>
          <w:t>N 65</w:t>
        </w:r>
      </w:hyperlink>
      <w:r>
        <w:t>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Порядок проведения антикоррупционной экспертизы правовых актов Курганской области, принимаемых Курганской областной Думой, и их проектов устанавливается Курганской областной Думой.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Закона</w:t>
        </w:r>
      </w:hyperlink>
      <w:r>
        <w:t xml:space="preserve"> Курганской области от 04.05.2010 N 9)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Title"/>
        <w:ind w:firstLine="540"/>
        <w:jc w:val="both"/>
        <w:outlineLvl w:val="0"/>
      </w:pPr>
      <w:r>
        <w:t>Статья 10. Независимая антикоррупционная экспертиза</w:t>
      </w:r>
    </w:p>
    <w:p w:rsidR="00615421" w:rsidRDefault="00615421">
      <w:pPr>
        <w:pStyle w:val="ConsPlusNormal"/>
        <w:ind w:firstLine="540"/>
        <w:jc w:val="both"/>
      </w:pPr>
      <w:r>
        <w:t xml:space="preserve">(в ред. </w:t>
      </w:r>
      <w:hyperlink r:id="rId138">
        <w:r>
          <w:rPr>
            <w:color w:val="0000FF"/>
          </w:rPr>
          <w:t>Закона</w:t>
        </w:r>
      </w:hyperlink>
      <w:r>
        <w:t xml:space="preserve"> Курганской области от 04.05.2010 N 9)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ind w:firstLine="540"/>
        <w:jc w:val="both"/>
      </w:pPr>
      <w:r>
        <w:t>1. Институты гражданского общества и граждане Российской Федерации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Курганской области (далее - нормативные правовые акты) и их проектов.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Закона</w:t>
        </w:r>
      </w:hyperlink>
      <w:r>
        <w:t xml:space="preserve"> Курганской области от 29.12.2018 N 165)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 xml:space="preserve">2. В заключении по результатам независимой антикоррупционной экспертизы должны быть </w:t>
      </w:r>
      <w:r>
        <w:lastRenderedPageBreak/>
        <w:t>указаны выявленные в нормативном правовом акте, проекте нормативного правового акта коррупциогенные факторы и предложены способы их устранения.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 в соответствии с действующим законодательством.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4. Ежегодно, не позднее 1 марта года, следующего за отчетным, органы государственной власти Курганской области представляют в уполномоченный орган, на который постановлением Губернатора Курганской области возложены функции по профилактике коррупционных и иных правонарушений, сведения о поступивших заключениях по результатам независимой антикоррупционной экспертизы и о результатах их рассмотрения за прошедший календарный год.</w:t>
      </w:r>
    </w:p>
    <w:p w:rsidR="00615421" w:rsidRDefault="00615421">
      <w:pPr>
        <w:pStyle w:val="ConsPlusNormal"/>
        <w:jc w:val="both"/>
      </w:pPr>
      <w:r>
        <w:t xml:space="preserve">(в ред. Законов Курганской области от 28.02.2018 </w:t>
      </w:r>
      <w:hyperlink r:id="rId140">
        <w:r>
          <w:rPr>
            <w:color w:val="0000FF"/>
          </w:rPr>
          <w:t>N 9</w:t>
        </w:r>
      </w:hyperlink>
      <w:r>
        <w:t xml:space="preserve">, от 01.03.2019 </w:t>
      </w:r>
      <w:hyperlink r:id="rId141">
        <w:r>
          <w:rPr>
            <w:color w:val="0000FF"/>
          </w:rPr>
          <w:t>N 21</w:t>
        </w:r>
      </w:hyperlink>
      <w:r>
        <w:t>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5. Постановлением Губернатора Курганской области устанавливаются дополнительные гарантии обеспечения независимой антикоррупционной экспертизы нормативных правовых актов и их проектов.</w:t>
      </w:r>
    </w:p>
    <w:p w:rsidR="00615421" w:rsidRDefault="00615421">
      <w:pPr>
        <w:pStyle w:val="ConsPlusNormal"/>
        <w:jc w:val="both"/>
      </w:pPr>
      <w:r>
        <w:t xml:space="preserve">(п. 5 введен </w:t>
      </w:r>
      <w:hyperlink r:id="rId142">
        <w:r>
          <w:rPr>
            <w:color w:val="0000FF"/>
          </w:rPr>
          <w:t>Законом</w:t>
        </w:r>
      </w:hyperlink>
      <w:r>
        <w:t xml:space="preserve"> Курганской области от 28.02.2018 N 9; в ред. </w:t>
      </w:r>
      <w:hyperlink r:id="rId143">
        <w:r>
          <w:rPr>
            <w:color w:val="0000FF"/>
          </w:rPr>
          <w:t>Закона</w:t>
        </w:r>
      </w:hyperlink>
      <w:r>
        <w:t xml:space="preserve"> Курганской области от 01.03.2019 N 21)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Title"/>
        <w:ind w:firstLine="540"/>
        <w:jc w:val="both"/>
        <w:outlineLvl w:val="0"/>
      </w:pPr>
      <w:r>
        <w:t xml:space="preserve">Статья 11. Исключена. - </w:t>
      </w:r>
      <w:hyperlink r:id="rId144">
        <w:r>
          <w:rPr>
            <w:color w:val="0000FF"/>
          </w:rPr>
          <w:t>Закон</w:t>
        </w:r>
      </w:hyperlink>
      <w:r>
        <w:t xml:space="preserve"> Курганской области от 02.06.2017 N 28.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Title"/>
        <w:ind w:firstLine="540"/>
        <w:jc w:val="both"/>
        <w:outlineLvl w:val="0"/>
      </w:pPr>
      <w:r>
        <w:t>Статья 12. Отчет о состоянии коррупции и реализации мер по противодействию коррупции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ind w:firstLine="540"/>
        <w:jc w:val="both"/>
      </w:pPr>
      <w:r>
        <w:t>1. Ежегодно, не позднее 1 марта года, следующего за отчетным, органы исполнительной власти Курганской области представляют в Правительство Курганской области отчеты о состоянии коррупции и реализации мер по противодействию коррупции за прошедший календарный год.</w:t>
      </w:r>
    </w:p>
    <w:p w:rsidR="00615421" w:rsidRDefault="00615421">
      <w:pPr>
        <w:pStyle w:val="ConsPlusNormal"/>
        <w:jc w:val="both"/>
      </w:pPr>
      <w:r>
        <w:t xml:space="preserve">(в ред. Законов Курганской области от 02.06.2017 </w:t>
      </w:r>
      <w:hyperlink r:id="rId145">
        <w:r>
          <w:rPr>
            <w:color w:val="0000FF"/>
          </w:rPr>
          <w:t>N 28</w:t>
        </w:r>
      </w:hyperlink>
      <w:r>
        <w:t xml:space="preserve">, от 29.09.2022 </w:t>
      </w:r>
      <w:hyperlink r:id="rId146">
        <w:r>
          <w:rPr>
            <w:color w:val="0000FF"/>
          </w:rPr>
          <w:t>N 65</w:t>
        </w:r>
      </w:hyperlink>
      <w:r>
        <w:t>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Ежегодно, не позднее 1 апреля года, следующего за отчетным, Правительство Курганской области представляет Губернатору Курганской области и Курганской областной Думе отчет о состоянии коррупции и реализации мер по противодействию коррупции в Курганской области.</w:t>
      </w:r>
    </w:p>
    <w:p w:rsidR="00615421" w:rsidRDefault="00615421">
      <w:pPr>
        <w:pStyle w:val="ConsPlusNormal"/>
        <w:jc w:val="both"/>
      </w:pPr>
      <w:r>
        <w:t xml:space="preserve">(в ред. </w:t>
      </w:r>
      <w:hyperlink r:id="rId147">
        <w:r>
          <w:rPr>
            <w:color w:val="0000FF"/>
          </w:rPr>
          <w:t>Закона</w:t>
        </w:r>
      </w:hyperlink>
      <w:r>
        <w:t xml:space="preserve"> Курганской области от 02.06.2017 N 28)</w:t>
      </w:r>
    </w:p>
    <w:p w:rsidR="00615421" w:rsidRDefault="00615421">
      <w:pPr>
        <w:pStyle w:val="ConsPlusNormal"/>
        <w:spacing w:before="200"/>
        <w:ind w:firstLine="540"/>
        <w:jc w:val="both"/>
      </w:pPr>
      <w:r>
        <w:t>2. Отчет о состоянии коррупции и реализации мер по противодействию коррупции в Курганской области подлежит официальному опубликованию, за исключением содержащихся в нем сведений, составляющих государственную и иную охраняемую законом тайну.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Title"/>
        <w:ind w:firstLine="540"/>
        <w:jc w:val="both"/>
        <w:outlineLvl w:val="0"/>
      </w:pPr>
      <w:r>
        <w:t>Статья 13. Финансирование мероприятий по противодействию коррупции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ind w:firstLine="540"/>
        <w:jc w:val="both"/>
      </w:pPr>
      <w:r>
        <w:t>Финансирование мероприятий по противодействию коррупции, реализуемых органами государственной власти Курганской области, осуществляется за счет средств областного бюджета.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Title"/>
        <w:ind w:firstLine="540"/>
        <w:jc w:val="both"/>
        <w:outlineLvl w:val="0"/>
      </w:pPr>
      <w:r>
        <w:t>Статья 14. Вступление в силу настоящего Закона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jc w:val="right"/>
      </w:pPr>
      <w:r>
        <w:t>Губернатор Курганской области</w:t>
      </w:r>
    </w:p>
    <w:p w:rsidR="00615421" w:rsidRDefault="00615421">
      <w:pPr>
        <w:pStyle w:val="ConsPlusNormal"/>
        <w:jc w:val="right"/>
      </w:pPr>
      <w:r>
        <w:t>О.А.БОГОМОЛОВ</w:t>
      </w:r>
    </w:p>
    <w:p w:rsidR="00615421" w:rsidRDefault="00615421">
      <w:pPr>
        <w:pStyle w:val="ConsPlusNormal"/>
        <w:jc w:val="both"/>
      </w:pPr>
      <w:r>
        <w:t>Курган</w:t>
      </w:r>
    </w:p>
    <w:p w:rsidR="00615421" w:rsidRDefault="00615421">
      <w:pPr>
        <w:pStyle w:val="ConsPlusNormal"/>
        <w:spacing w:before="200"/>
        <w:jc w:val="both"/>
      </w:pPr>
      <w:r>
        <w:t>3 марта 2009 года</w:t>
      </w:r>
    </w:p>
    <w:p w:rsidR="00615421" w:rsidRDefault="00615421">
      <w:pPr>
        <w:pStyle w:val="ConsPlusNormal"/>
        <w:spacing w:before="200"/>
        <w:jc w:val="both"/>
      </w:pPr>
      <w:r>
        <w:t>N 439</w:t>
      </w: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jc w:val="center"/>
      </w:pPr>
    </w:p>
    <w:p w:rsidR="00615421" w:rsidRDefault="006154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5631" w:rsidRDefault="007E5631">
      <w:bookmarkStart w:id="19" w:name="_GoBack"/>
      <w:bookmarkEnd w:id="19"/>
    </w:p>
    <w:sectPr w:rsidR="007E5631" w:rsidSect="00A0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21"/>
    <w:rsid w:val="00615421"/>
    <w:rsid w:val="007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905A7-951D-40D2-BA7C-20966228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4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154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154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154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154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154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154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154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580F2F981009D012C6BD288B1B8500D00DAB507FF62B01BB2721A88A7CA2ED90A9051F90C5BC106639E67B2BD781A5C234EC96ABB92E8ACE4F73D01tDD" TargetMode="External"/><Relationship Id="rId117" Type="http://schemas.openxmlformats.org/officeDocument/2006/relationships/hyperlink" Target="consultantplus://offline/ref=3580F2F981009D012C6BD288B1B8500D00DAB507F966B519B0721A88A7CA2ED90A9051F90C5BC106639E63BCBD781A5C234EC96ABB92E8ACE4F73D01tDD" TargetMode="External"/><Relationship Id="rId21" Type="http://schemas.openxmlformats.org/officeDocument/2006/relationships/hyperlink" Target="consultantplus://offline/ref=3580F2F981009D012C6BD288B1B8500D00DAB507FE64B71AB2721A88A7CA2ED90A9051F90C5BC106639E63BEBD781A5C234EC96ABB92E8ACE4F73D01tDD" TargetMode="External"/><Relationship Id="rId42" Type="http://schemas.openxmlformats.org/officeDocument/2006/relationships/hyperlink" Target="consultantplus://offline/ref=3580F2F981009D012C6BD288B1B8500D00DAB507F865B91FB5721A88A7CA2ED90A9051F90C5BC106639E61B3BD781A5C234EC96ABB92E8ACE4F73D01tDD" TargetMode="External"/><Relationship Id="rId47" Type="http://schemas.openxmlformats.org/officeDocument/2006/relationships/hyperlink" Target="consultantplus://offline/ref=3580F2F981009D012C6BD288B1B8500D00DAB507F865B91FB5721A88A7CA2ED90A9051F90C5BC106639E60BEBD781A5C234EC96ABB92E8ACE4F73D01tDD" TargetMode="External"/><Relationship Id="rId63" Type="http://schemas.openxmlformats.org/officeDocument/2006/relationships/hyperlink" Target="consultantplus://offline/ref=3580F2F981009D012C6BD288B1B8500D00DAB507FE64B71AB1721A88A7CA2ED90A9051F90C5BC106639E60BEBD781A5C234EC96ABB92E8ACE4F73D01tDD" TargetMode="External"/><Relationship Id="rId68" Type="http://schemas.openxmlformats.org/officeDocument/2006/relationships/hyperlink" Target="consultantplus://offline/ref=3580F2F981009D012C6BD288B1B8500D00DAB507FE64B71AB1721A88A7CA2ED90A9051F90C5BC106639E60BCBD781A5C234EC96ABB92E8ACE4F73D01tDD" TargetMode="External"/><Relationship Id="rId84" Type="http://schemas.openxmlformats.org/officeDocument/2006/relationships/hyperlink" Target="consultantplus://offline/ref=3580F2F981009D012C6BD288B1B8500D00DAB507FF6FB114B8721A88A7CA2ED90A9051F90C5BC106639E65BABD781A5C234EC96ABB92E8ACE4F73D01tDD" TargetMode="External"/><Relationship Id="rId89" Type="http://schemas.openxmlformats.org/officeDocument/2006/relationships/hyperlink" Target="consultantplus://offline/ref=3580F2F981009D012C6BD288B1B8500D00DAB507FC60B81FB7721A88A7CA2ED90A9051F90C5BC106639E63BCBD781A5C234EC96ABB92E8ACE4F73D01tDD" TargetMode="External"/><Relationship Id="rId112" Type="http://schemas.openxmlformats.org/officeDocument/2006/relationships/hyperlink" Target="consultantplus://offline/ref=3580F2F981009D012C6BD288B1B8500D00DAB507F966B519B0721A88A7CA2ED90A9051F90C5BC106639E63B8BD781A5C234EC96ABB92E8ACE4F73D01tDD" TargetMode="External"/><Relationship Id="rId133" Type="http://schemas.openxmlformats.org/officeDocument/2006/relationships/hyperlink" Target="consultantplus://offline/ref=3580F2F981009D012C6BD288B1B8500D00DAB507FC65B01FB3721A88A7CA2ED90A9051F90C5BC106639F60B9BD781A5C234EC96ABB92E8ACE4F73D01tDD" TargetMode="External"/><Relationship Id="rId138" Type="http://schemas.openxmlformats.org/officeDocument/2006/relationships/hyperlink" Target="consultantplus://offline/ref=3580F2F981009D012C6BD288B1B8500D00DAB507FB60B61EB0721A88A7CA2ED90A9051F90C5BC106639E60BFBD781A5C234EC96ABB92E8ACE4F73D01tDD" TargetMode="External"/><Relationship Id="rId16" Type="http://schemas.openxmlformats.org/officeDocument/2006/relationships/hyperlink" Target="consultantplus://offline/ref=3580F2F981009D012C6BD288B1B8500D00DAB507F965B61DB4721A88A7CA2ED90A9051F90C5BC106639E61B2BD781A5C234EC96ABB92E8ACE4F73D01tDD" TargetMode="External"/><Relationship Id="rId107" Type="http://schemas.openxmlformats.org/officeDocument/2006/relationships/hyperlink" Target="consultantplus://offline/ref=3580F2F981009D012C6BCC85A7D40C0707D3E309F26FBA4BEC2D41D5F0C3248E4DDF08BB4052CB5232DA34B7B72B5519765DCA6DA709t1D" TargetMode="External"/><Relationship Id="rId11" Type="http://schemas.openxmlformats.org/officeDocument/2006/relationships/hyperlink" Target="consultantplus://offline/ref=3580F2F981009D012C6BD288B1B8500D00DAB507F86FB514B9721A88A7CA2ED90A9051F90C5BC106639E63BEBD781A5C234EC96ABB92E8ACE4F73D01tDD" TargetMode="External"/><Relationship Id="rId32" Type="http://schemas.openxmlformats.org/officeDocument/2006/relationships/hyperlink" Target="consultantplus://offline/ref=3580F2F981009D012C6BD288B1B8500D00DAB507FC64B91DB8721A88A7CA2ED90A9051F90C5BC106639E62BABD781A5C234EC96ABB92E8ACE4F73D01tDD" TargetMode="External"/><Relationship Id="rId37" Type="http://schemas.openxmlformats.org/officeDocument/2006/relationships/hyperlink" Target="consultantplus://offline/ref=3580F2F981009D012C6BD288B1B8500D00DAB507FB60B61EB0721A88A7CA2ED90A9051F90C5BC106639E61B3BD781A5C234EC96ABB92E8ACE4F73D01tDD" TargetMode="External"/><Relationship Id="rId53" Type="http://schemas.openxmlformats.org/officeDocument/2006/relationships/hyperlink" Target="consultantplus://offline/ref=3580F2F981009D012C6BD288B1B8500D00DAB507F966B519B0721A88A7CA2ED90A9051F90C5BC106639E60BBBD781A5C234EC96ABB92E8ACE4F73D01tDD" TargetMode="External"/><Relationship Id="rId58" Type="http://schemas.openxmlformats.org/officeDocument/2006/relationships/hyperlink" Target="consultantplus://offline/ref=3580F2F981009D012C6BD288B1B8500D00DAB507FC60B81FB7721A88A7CA2ED90A9051F90C5BC106639E60BEBD781A5C234EC96ABB92E8ACE4F73D01tDD" TargetMode="External"/><Relationship Id="rId74" Type="http://schemas.openxmlformats.org/officeDocument/2006/relationships/hyperlink" Target="consultantplus://offline/ref=3580F2F981009D012C6BD288B1B8500D00DAB507FC60B81FB7721A88A7CA2ED90A9051F90C5BC106639E63B9BD781A5C234EC96ABB92E8ACE4F73D01tDD" TargetMode="External"/><Relationship Id="rId79" Type="http://schemas.openxmlformats.org/officeDocument/2006/relationships/hyperlink" Target="consultantplus://offline/ref=3580F2F981009D012C6BD288B1B8500D00DAB507FF6FB114B8721A88A7CA2ED90A9051F90C5BC106639E62BABD781A5C234EC96ABB92E8ACE4F73D01tDD" TargetMode="External"/><Relationship Id="rId102" Type="http://schemas.openxmlformats.org/officeDocument/2006/relationships/hyperlink" Target="consultantplus://offline/ref=3580F2F981009D012C6BD288B1B8500D00DAB507FC60B81FB7721A88A7CA2ED90A9051F90C5BC106639E63B3BD781A5C234EC96ABB92E8ACE4F73D01tDD" TargetMode="External"/><Relationship Id="rId123" Type="http://schemas.openxmlformats.org/officeDocument/2006/relationships/hyperlink" Target="consultantplus://offline/ref=3580F2F981009D012C6BD288B1B8500D00DAB507F862B91EB9721A88A7CA2ED90A9051F90C5BC106639E60B3BD781A5C234EC96ABB92E8ACE4F73D01tDD" TargetMode="External"/><Relationship Id="rId128" Type="http://schemas.openxmlformats.org/officeDocument/2006/relationships/hyperlink" Target="consultantplus://offline/ref=3580F2F981009D012C6BD288B1B8500D00DAB507FF6FB114B8721A88A7CA2ED90A9051F90C5BC106639E65BCBD781A5C234EC96ABB92E8ACE4F73D01tDD" TargetMode="External"/><Relationship Id="rId144" Type="http://schemas.openxmlformats.org/officeDocument/2006/relationships/hyperlink" Target="consultantplus://offline/ref=3580F2F981009D012C6BD288B1B8500D00DAB507FE64B71AB1721A88A7CA2ED90A9051F90C5BC106639E63B2BD781A5C234EC96ABB92E8ACE4F73D01tDD" TargetMode="External"/><Relationship Id="rId149" Type="http://schemas.openxmlformats.org/officeDocument/2006/relationships/theme" Target="theme/theme1.xml"/><Relationship Id="rId5" Type="http://schemas.openxmlformats.org/officeDocument/2006/relationships/hyperlink" Target="consultantplus://offline/ref=3580F2F981009D012C6BD281A8BF500D00DAB507FF67B11ABB2F1080FEC62CDE05CF54FE1D5BC1017D9F61A4B42C4901tAD" TargetMode="External"/><Relationship Id="rId90" Type="http://schemas.openxmlformats.org/officeDocument/2006/relationships/hyperlink" Target="consultantplus://offline/ref=3580F2F981009D012C6BD288B1B8500D00DAB507F961B715B0721A88A7CA2ED90A9051F90C5BC106639E62BFBD781A5C234EC96ABB92E8ACE4F73D01tDD" TargetMode="External"/><Relationship Id="rId95" Type="http://schemas.openxmlformats.org/officeDocument/2006/relationships/hyperlink" Target="consultantplus://offline/ref=3580F2F981009D012C6BD288B1B8500D00DAB507FC60B81FB7721A88A7CA2ED90A9051F90C5BC106639E63B2BD781A5C234EC96ABB92E8ACE4F73D01tDD" TargetMode="External"/><Relationship Id="rId22" Type="http://schemas.openxmlformats.org/officeDocument/2006/relationships/hyperlink" Target="consultantplus://offline/ref=3580F2F981009D012C6BD288B1B8500D00DAB507FE62B31DB7721A88A7CA2ED90A9051F90C5BC106639E63BCBD781A5C234EC96ABB92E8ACE4F73D01tDD" TargetMode="External"/><Relationship Id="rId27" Type="http://schemas.openxmlformats.org/officeDocument/2006/relationships/hyperlink" Target="consultantplus://offline/ref=3580F2F981009D012C6BD288B1B8500D00DAB507FF62B11FB6721A88A7CA2ED90A9051F90C5BC106639E65B3BD781A5C234EC96ABB92E8ACE4F73D01tDD" TargetMode="External"/><Relationship Id="rId43" Type="http://schemas.openxmlformats.org/officeDocument/2006/relationships/hyperlink" Target="consultantplus://offline/ref=3580F2F981009D012C6BD288B1B8500D00DAB507F865B91FB5721A88A7CA2ED90A9051F90C5BC106639E60BBBD781A5C234EC96ABB92E8ACE4F73D01tDD" TargetMode="External"/><Relationship Id="rId48" Type="http://schemas.openxmlformats.org/officeDocument/2006/relationships/hyperlink" Target="consultantplus://offline/ref=3580F2F981009D012C6BD288B1B8500D00DAB507FE64B71AB1721A88A7CA2ED90A9051F90C5BC106639E60B8BD781A5C234EC96ABB92E8ACE4F73D01tDD" TargetMode="External"/><Relationship Id="rId64" Type="http://schemas.openxmlformats.org/officeDocument/2006/relationships/hyperlink" Target="consultantplus://offline/ref=3580F2F981009D012C6BD288B1B8500D00DAB507F964B11DB0721A88A7CA2ED90A9051F90C5BC106639E63BEBD781A5C234EC96ABB92E8ACE4F73D01tDD" TargetMode="External"/><Relationship Id="rId69" Type="http://schemas.openxmlformats.org/officeDocument/2006/relationships/hyperlink" Target="consultantplus://offline/ref=3580F2F981009D012C6BD288B1B8500D00DAB507FC60B81FB7721A88A7CA2ED90A9051F90C5BC106639E60B2BD781A5C234EC96ABB92E8ACE4F73D01tDD" TargetMode="External"/><Relationship Id="rId113" Type="http://schemas.openxmlformats.org/officeDocument/2006/relationships/hyperlink" Target="consultantplus://offline/ref=3580F2F981009D012C6BD288B1B8500D00DAB507F964B11DB0721A88A7CA2ED90A9051F90C5BC106639E63BDBD781A5C234EC96ABB92E8ACE4F73D01tDD" TargetMode="External"/><Relationship Id="rId118" Type="http://schemas.openxmlformats.org/officeDocument/2006/relationships/hyperlink" Target="consultantplus://offline/ref=3580F2F981009D012C6BD288B1B8500D00DAB507F966B519B0721A88A7CA2ED90A9051F90C5BC106639E63BFBD781A5C234EC96ABB92E8ACE4F73D01tDD" TargetMode="External"/><Relationship Id="rId134" Type="http://schemas.openxmlformats.org/officeDocument/2006/relationships/hyperlink" Target="consultantplus://offline/ref=3580F2F981009D012C6BD288B1B8500D00DAB507FC65B01FB3721A88A7CA2ED90A9051F90C5BC106639F60BFBD781A5C234EC96ABB92E8ACE4F73D01tDD" TargetMode="External"/><Relationship Id="rId139" Type="http://schemas.openxmlformats.org/officeDocument/2006/relationships/hyperlink" Target="consultantplus://offline/ref=3580F2F981009D012C6BD288B1B8500D00DAB507FF65B11EB5721A88A7CA2ED90A9051F90C5BC106639E61B2BD781A5C234EC96ABB92E8ACE4F73D01tDD" TargetMode="External"/><Relationship Id="rId80" Type="http://schemas.openxmlformats.org/officeDocument/2006/relationships/hyperlink" Target="consultantplus://offline/ref=3580F2F981009D012C6BD288B1B8500D00DAB507FF66B515B3721A88A7CA2ED90A9051F90C5BC106639E62B8BD781A5C234EC96ABB92E8ACE4F73D01tDD" TargetMode="External"/><Relationship Id="rId85" Type="http://schemas.openxmlformats.org/officeDocument/2006/relationships/hyperlink" Target="consultantplus://offline/ref=3580F2F981009D012C6BD288B1B8500D00DAB507FF6FB114B8721A88A7CA2ED90A9051F90C5BC106639E65BFBD781A5C234EC96ABB92E8ACE4F73D01tD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580F2F981009D012C6BD288B1B8500D00DAB507F86EB519B9721A88A7CA2ED90A9051F90C5BC106639E60B2BD781A5C234EC96ABB92E8ACE4F73D01tDD" TargetMode="External"/><Relationship Id="rId17" Type="http://schemas.openxmlformats.org/officeDocument/2006/relationships/hyperlink" Target="consultantplus://offline/ref=3580F2F981009D012C6BD288B1B8500D00DAB507F964B11DB0721A88A7CA2ED90A9051F90C5BC106639E63BABD781A5C234EC96ABB92E8ACE4F73D01tDD" TargetMode="External"/><Relationship Id="rId25" Type="http://schemas.openxmlformats.org/officeDocument/2006/relationships/hyperlink" Target="consultantplus://offline/ref=3580F2F981009D012C6BD288B1B8500D00DAB507FF65B11EB5721A88A7CA2ED90A9051F90C5BC106639E61B2BD781A5C234EC96ABB92E8ACE4F73D01tDD" TargetMode="External"/><Relationship Id="rId33" Type="http://schemas.openxmlformats.org/officeDocument/2006/relationships/hyperlink" Target="consultantplus://offline/ref=3580F2F981009D012C6BD288B1B8500D00DAB507FC60B81FB7721A88A7CA2ED90A9051F90C5BC106639E61B2BD781A5C234EC96ABB92E8ACE4F73D01tDD" TargetMode="External"/><Relationship Id="rId38" Type="http://schemas.openxmlformats.org/officeDocument/2006/relationships/hyperlink" Target="consultantplus://offline/ref=3580F2F981009D012C6BD288B1B8500D00DAB507FE64B71AB1721A88A7CA2ED90A9051F90C5BC106639E60BABD781A5C234EC96ABB92E8ACE4F73D01tDD" TargetMode="External"/><Relationship Id="rId46" Type="http://schemas.openxmlformats.org/officeDocument/2006/relationships/hyperlink" Target="consultantplus://offline/ref=3580F2F981009D012C6BD288B1B8500D00DAB507F966B519B0721A88A7CA2ED90A9051F90C5BC106639E61B3BD781A5C234EC96ABB92E8ACE4F73D01tDD" TargetMode="External"/><Relationship Id="rId59" Type="http://schemas.openxmlformats.org/officeDocument/2006/relationships/hyperlink" Target="consultantplus://offline/ref=3580F2F981009D012C6BD288B1B8500D00DAB507FC60B81FB7721A88A7CA2ED90A9051F90C5BC106639E60BFBD781A5C234EC96ABB92E8ACE4F73D01tDD" TargetMode="External"/><Relationship Id="rId67" Type="http://schemas.openxmlformats.org/officeDocument/2006/relationships/hyperlink" Target="consultantplus://offline/ref=3580F2F981009D012C6BD288B1B8500D00DAB507F966B519B0721A88A7CA2ED90A9051F90C5BC106639E60B9BD781A5C234EC96ABB92E8ACE4F73D01tDD" TargetMode="External"/><Relationship Id="rId103" Type="http://schemas.openxmlformats.org/officeDocument/2006/relationships/hyperlink" Target="consultantplus://offline/ref=3580F2F981009D012C6BD288B1B8500D00DAB507FC64B91AB6721A88A7CA2ED90A9051EB0C03CD07648060BAA82E4B1A07t4D" TargetMode="External"/><Relationship Id="rId108" Type="http://schemas.openxmlformats.org/officeDocument/2006/relationships/hyperlink" Target="consultantplus://offline/ref=3580F2F981009D012C6BD288B1B8500D00DAB507FE62B31DB7721A88A7CA2ED90A9051F90C5BC106639E63B3BD781A5C234EC96ABB92E8ACE4F73D01tDD" TargetMode="External"/><Relationship Id="rId116" Type="http://schemas.openxmlformats.org/officeDocument/2006/relationships/hyperlink" Target="consultantplus://offline/ref=3580F2F981009D012C6BD288B1B8500D00DAB507F865B91FB5721A88A7CA2ED90A9051F90C5BC106639E65B3BD781A5C234EC96ABB92E8ACE4F73D01tDD" TargetMode="External"/><Relationship Id="rId124" Type="http://schemas.openxmlformats.org/officeDocument/2006/relationships/hyperlink" Target="consultantplus://offline/ref=3580F2F981009D012C6BD288B1B8500D00DAB507F964B11DB0721A88A7CA2ED90A9051F90C5BC106639E63B2BD781A5C234EC96ABB92E8ACE4F73D01tDD" TargetMode="External"/><Relationship Id="rId129" Type="http://schemas.openxmlformats.org/officeDocument/2006/relationships/hyperlink" Target="consultantplus://offline/ref=3580F2F981009D012C6BD288B1B8500D00DAB507FC60B81FB7721A88A7CA2ED90A9051F90C5BC106639E62BBBD781A5C234EC96ABB92E8ACE4F73D01tDD" TargetMode="External"/><Relationship Id="rId137" Type="http://schemas.openxmlformats.org/officeDocument/2006/relationships/hyperlink" Target="consultantplus://offline/ref=3580F2F981009D012C6BD288B1B8500D00DAB507FB60B61EB0721A88A7CA2ED90A9051F90C5BC106639E60BEBD781A5C234EC96ABB92E8ACE4F73D01tDD" TargetMode="External"/><Relationship Id="rId20" Type="http://schemas.openxmlformats.org/officeDocument/2006/relationships/hyperlink" Target="consultantplus://offline/ref=3580F2F981009D012C6BD288B1B8500D00DAB507FE64B71AB1721A88A7CA2ED90A9051F90C5BC106639E61B2BD781A5C234EC96ABB92E8ACE4F73D01tDD" TargetMode="External"/><Relationship Id="rId41" Type="http://schemas.openxmlformats.org/officeDocument/2006/relationships/hyperlink" Target="consultantplus://offline/ref=3580F2F981009D012C6BD288B1B8500D00DAB507FF66B515B3721A88A7CA2ED90A9051F90C5BC106639E63BDBD781A5C234EC96ABB92E8ACE4F73D01tDD" TargetMode="External"/><Relationship Id="rId54" Type="http://schemas.openxmlformats.org/officeDocument/2006/relationships/hyperlink" Target="consultantplus://offline/ref=3580F2F981009D012C6BD288B1B8500D00DAB507FC65B01FB3721A88A7CA2ED90A9051F90C5BC106639F61B2BD781A5C234EC96ABB92E8ACE4F73D01tDD" TargetMode="External"/><Relationship Id="rId62" Type="http://schemas.openxmlformats.org/officeDocument/2006/relationships/hyperlink" Target="consultantplus://offline/ref=3580F2F981009D012C6BD288B1B8500D00DAB507F966B519B0721A88A7CA2ED90A9051F90C5BC106639E60B8BD781A5C234EC96ABB92E8ACE4F73D01tDD" TargetMode="External"/><Relationship Id="rId70" Type="http://schemas.openxmlformats.org/officeDocument/2006/relationships/hyperlink" Target="consultantplus://offline/ref=3580F2F981009D012C6BD288B1B8500D00DAB507FC60B81FB7721A88A7CA2ED90A9051F90C5BC106639E60B3BD781A5C234EC96ABB92E8ACE4F73D01tDD" TargetMode="External"/><Relationship Id="rId75" Type="http://schemas.openxmlformats.org/officeDocument/2006/relationships/hyperlink" Target="consultantplus://offline/ref=3580F2F981009D012C6BD288B1B8500D00DAB507F965B114B4721A88A7CA2ED90A9051F90C5BC106639E60B8BD781A5C234EC96ABB92E8ACE4F73D01tDD" TargetMode="External"/><Relationship Id="rId83" Type="http://schemas.openxmlformats.org/officeDocument/2006/relationships/hyperlink" Target="consultantplus://offline/ref=3580F2F981009D012C6BD288B1B8500D00DAB507FC60B81FB7721A88A7CA2ED90A9051F90C5BC106639E63BFBD781A5C234EC96ABB92E8ACE4F73D01tDD" TargetMode="External"/><Relationship Id="rId88" Type="http://schemas.openxmlformats.org/officeDocument/2006/relationships/hyperlink" Target="consultantplus://offline/ref=3580F2F981009D012C6BD288B1B8500D00DAB507F961B715B0721A88A7CA2ED90A9051F90C5BC106639E62B9BD781A5C234EC96ABB92E8ACE4F73D01tDD" TargetMode="External"/><Relationship Id="rId91" Type="http://schemas.openxmlformats.org/officeDocument/2006/relationships/hyperlink" Target="consultantplus://offline/ref=3580F2F981009D012C6BCC85A7D40C0700D9EE0AF965BA4BEC2D41D5F0C3248E5FDF50B74951DE07638063BAB402tED" TargetMode="External"/><Relationship Id="rId96" Type="http://schemas.openxmlformats.org/officeDocument/2006/relationships/hyperlink" Target="consultantplus://offline/ref=3580F2F981009D012C6BD288B1B8500D00DAB507FF62B11CB9721A88A7CA2ED90A9051F90C5BC106639E61B3BD781A5C234EC96ABB92E8ACE4F73D01tDD" TargetMode="External"/><Relationship Id="rId111" Type="http://schemas.openxmlformats.org/officeDocument/2006/relationships/hyperlink" Target="consultantplus://offline/ref=3580F2F981009D012C6BD288B1B8500D00DAB507F862B91EB9721A88A7CA2ED90A9051F90C5BC106639E60B8BD781A5C234EC96ABB92E8ACE4F73D01tDD" TargetMode="External"/><Relationship Id="rId132" Type="http://schemas.openxmlformats.org/officeDocument/2006/relationships/hyperlink" Target="consultantplus://offline/ref=3580F2F981009D012C6BD288B1B8500D00DAB507FC65B01FB3721A88A7CA2ED90A9051F90C5BC106639F60BBBD781A5C234EC96ABB92E8ACE4F73D01tDD" TargetMode="External"/><Relationship Id="rId140" Type="http://schemas.openxmlformats.org/officeDocument/2006/relationships/hyperlink" Target="consultantplus://offline/ref=3580F2F981009D012C6BD288B1B8500D00DAB507FE60B41CB3721A88A7CA2ED90A9051F90C5BC106639E61B3BD781A5C234EC96ABB92E8ACE4F73D01tDD" TargetMode="External"/><Relationship Id="rId145" Type="http://schemas.openxmlformats.org/officeDocument/2006/relationships/hyperlink" Target="consultantplus://offline/ref=3580F2F981009D012C6BD288B1B8500D00DAB507FE64B71AB1721A88A7CA2ED90A9051F90C5BC106639E62BABD781A5C234EC96ABB92E8ACE4F73D01t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80F2F981009D012C6BD288B1B8500D00DAB507FB60B61EB0721A88A7CA2ED90A9051F90C5BC106639E61B2BD781A5C234EC96ABB92E8ACE4F73D01tDD" TargetMode="External"/><Relationship Id="rId15" Type="http://schemas.openxmlformats.org/officeDocument/2006/relationships/hyperlink" Target="consultantplus://offline/ref=3580F2F981009D012C6BD288B1B8500D00DAB507F965B114B4721A88A7CA2ED90A9051F90C5BC106639E61B2BD781A5C234EC96ABB92E8ACE4F73D01tDD" TargetMode="External"/><Relationship Id="rId23" Type="http://schemas.openxmlformats.org/officeDocument/2006/relationships/hyperlink" Target="consultantplus://offline/ref=3580F2F981009D012C6BD288B1B8500D00DAB507FE60B41CB3721A88A7CA2ED90A9051F90C5BC106639E61B2BD781A5C234EC96ABB92E8ACE4F73D01tDD" TargetMode="External"/><Relationship Id="rId28" Type="http://schemas.openxmlformats.org/officeDocument/2006/relationships/hyperlink" Target="consultantplus://offline/ref=3580F2F981009D012C6BD288B1B8500D00DAB507FF62B11CB9721A88A7CA2ED90A9051F90C5BC106639E61B2BD781A5C234EC96ABB92E8ACE4F73D01tDD" TargetMode="External"/><Relationship Id="rId36" Type="http://schemas.openxmlformats.org/officeDocument/2006/relationships/hyperlink" Target="consultantplus://offline/ref=3580F2F981009D012C6BD288B1B8500D00DAB507FC61B51CB6721A88A7CA2ED90A9051EB0C03CD07648060BAA82E4B1A07t4D" TargetMode="External"/><Relationship Id="rId49" Type="http://schemas.openxmlformats.org/officeDocument/2006/relationships/hyperlink" Target="consultantplus://offline/ref=3580F2F981009D012C6BD288B1B8500D00DAB507FE64B71AB1721A88A7CA2ED90A9051F90C5BC106639E60B9BD781A5C234EC96ABB92E8ACE4F73D01tDD" TargetMode="External"/><Relationship Id="rId57" Type="http://schemas.openxmlformats.org/officeDocument/2006/relationships/hyperlink" Target="consultantplus://offline/ref=3580F2F981009D012C6BD288B1B8500D00DAB507F862B91EB9721A88A7CA2ED90A9051F90C5BC106639E60BABD781A5C234EC96ABB92E8ACE4F73D01tDD" TargetMode="External"/><Relationship Id="rId106" Type="http://schemas.openxmlformats.org/officeDocument/2006/relationships/hyperlink" Target="consultantplus://offline/ref=3580F2F981009D012C6BD288B1B8500D00DAB507FC64B91DB8721A88A7CA2ED90A9051F90C5BC106639E62BABD781A5C234EC96ABB92E8ACE4F73D01tDD" TargetMode="External"/><Relationship Id="rId114" Type="http://schemas.openxmlformats.org/officeDocument/2006/relationships/hyperlink" Target="consultantplus://offline/ref=3580F2F981009D012C6BD288B1B8500D00DAB507F961B715B0721A88A7CA2ED90A9051F90C5BC106639E62BDBD781A5C234EC96ABB92E8ACE4F73D01tDD" TargetMode="External"/><Relationship Id="rId119" Type="http://schemas.openxmlformats.org/officeDocument/2006/relationships/hyperlink" Target="consultantplus://offline/ref=3580F2F981009D012C6BD288B1B8500D00DAB507FF66B515B3721A88A7CA2ED90A9051F90C5BC106639E62BCBD781A5C234EC96ABB92E8ACE4F73D01tDD" TargetMode="External"/><Relationship Id="rId127" Type="http://schemas.openxmlformats.org/officeDocument/2006/relationships/hyperlink" Target="consultantplus://offline/ref=3580F2F981009D012C6BD288B1B8500D00DAB507FF62B01BB2721A88A7CA2ED90A9051F90C5BC106639E67B3BD781A5C234EC96ABB92E8ACE4F73D01tDD" TargetMode="External"/><Relationship Id="rId10" Type="http://schemas.openxmlformats.org/officeDocument/2006/relationships/hyperlink" Target="consultantplus://offline/ref=3580F2F981009D012C6BD288B1B8500D00DAB507F860B41AB9721A88A7CA2ED90A9051F90C5BC106639E62BBBD781A5C234EC96ABB92E8ACE4F73D01tDD" TargetMode="External"/><Relationship Id="rId31" Type="http://schemas.openxmlformats.org/officeDocument/2006/relationships/hyperlink" Target="consultantplus://offline/ref=3580F2F981009D012C6BD288B1B8500D00DAB507FC67B81FB2721A88A7CA2ED90A9051F90C5BC106639E60BEBD781A5C234EC96ABB92E8ACE4F73D01tDD" TargetMode="External"/><Relationship Id="rId44" Type="http://schemas.openxmlformats.org/officeDocument/2006/relationships/hyperlink" Target="consultantplus://offline/ref=3580F2F981009D012C6BD288B1B8500D00DAB507F865B91FB5721A88A7CA2ED90A9051F90C5BC106639E60B9BD781A5C234EC96ABB92E8ACE4F73D01tDD" TargetMode="External"/><Relationship Id="rId52" Type="http://schemas.openxmlformats.org/officeDocument/2006/relationships/hyperlink" Target="consultantplus://offline/ref=3580F2F981009D012C6BD288B1B8500D00DAB507F964B11DB0721A88A7CA2ED90A9051F90C5BC106639E63B8BD781A5C234EC96ABB92E8ACE4F73D01tDD" TargetMode="External"/><Relationship Id="rId60" Type="http://schemas.openxmlformats.org/officeDocument/2006/relationships/hyperlink" Target="consultantplus://offline/ref=3580F2F981009D012C6BD288B1B8500D00DAB507FC60B81FB7721A88A7CA2ED90A9051F90C5BC106639E60BCBD781A5C234EC96ABB92E8ACE4F73D01tDD" TargetMode="External"/><Relationship Id="rId65" Type="http://schemas.openxmlformats.org/officeDocument/2006/relationships/hyperlink" Target="consultantplus://offline/ref=3580F2F981009D012C6BD288B1B8500D00DAB507F960B519B3721A88A7CA2ED90A9051F90C5BC106639E63BFBD781A5C234EC96ABB92E8ACE4F73D01tDD" TargetMode="External"/><Relationship Id="rId73" Type="http://schemas.openxmlformats.org/officeDocument/2006/relationships/hyperlink" Target="consultantplus://offline/ref=3580F2F981009D012C6BD288B1B8500D00DAB507F865B91FB5721A88A7CA2ED90A9051F90C5BC106639E60BFBD781A5C234EC96ABB92E8ACE4F73D01tDD" TargetMode="External"/><Relationship Id="rId78" Type="http://schemas.openxmlformats.org/officeDocument/2006/relationships/hyperlink" Target="consultantplus://offline/ref=3580F2F981009D012C6BD288B1B8500D00DAB507FF6FB114B8721A88A7CA2ED90A9051F90C5BC106639E63B2BD781A5C234EC96ABB92E8ACE4F73D01tDD" TargetMode="External"/><Relationship Id="rId81" Type="http://schemas.openxmlformats.org/officeDocument/2006/relationships/hyperlink" Target="consultantplus://offline/ref=3580F2F981009D012C6BD288B1B8500D00DAB507FF6FB114B8721A88A7CA2ED90A9051F90C5BC106639E62BBBD781A5C234EC96ABB92E8ACE4F73D01tDD" TargetMode="External"/><Relationship Id="rId86" Type="http://schemas.openxmlformats.org/officeDocument/2006/relationships/hyperlink" Target="consultantplus://offline/ref=3580F2F981009D012C6BD288B1B8500D00DAB507F860B41AB9721A88A7CA2ED90A9051F90C5BC106639E62B3BD781A5C234EC96ABB92E8ACE4F73D01tDD" TargetMode="External"/><Relationship Id="rId94" Type="http://schemas.openxmlformats.org/officeDocument/2006/relationships/hyperlink" Target="consultantplus://offline/ref=3580F2F981009D012C6BD288B1B8500D00DAB507F961B715B0721A88A7CA2ED90A9051F90C5BC106639E62BCBD781A5C234EC96ABB92E8ACE4F73D01tDD" TargetMode="External"/><Relationship Id="rId99" Type="http://schemas.openxmlformats.org/officeDocument/2006/relationships/hyperlink" Target="consultantplus://offline/ref=3580F2F981009D012C6BD288B1B8500D00DAB507FC64B91AB6721A88A7CA2ED90A9051EB0C03CD07648060BAA82E4B1A07t4D" TargetMode="External"/><Relationship Id="rId101" Type="http://schemas.openxmlformats.org/officeDocument/2006/relationships/hyperlink" Target="consultantplus://offline/ref=3580F2F981009D012C6BCC85A7D40C0707D0EA0FF260BA4BEC2D41D5F0C3248E4DDF08BB4856C2026A9535EBF2794619715DC96DBB91E8B00Et4D" TargetMode="External"/><Relationship Id="rId122" Type="http://schemas.openxmlformats.org/officeDocument/2006/relationships/hyperlink" Target="consultantplus://offline/ref=3580F2F981009D012C6BD288B1B8500D00DAB507F966B519B0721A88A7CA2ED90A9051F90C5BC106639E63B2BD781A5C234EC96ABB92E8ACE4F73D01tDD" TargetMode="External"/><Relationship Id="rId130" Type="http://schemas.openxmlformats.org/officeDocument/2006/relationships/hyperlink" Target="consultantplus://offline/ref=3580F2F981009D012C6BD288B1B8500D00DAB507FF62B41EB5721A88A7CA2ED90A9051F90C5BC106639E61B2BD781A5C234EC96ABB92E8ACE4F73D01tDD" TargetMode="External"/><Relationship Id="rId135" Type="http://schemas.openxmlformats.org/officeDocument/2006/relationships/hyperlink" Target="consultantplus://offline/ref=3580F2F981009D012C6BD288B1B8500D00DAB507FB60B61EB0721A88A7CA2ED90A9051F90C5BC106639E60BEBD781A5C234EC96ABB92E8ACE4F73D01tDD" TargetMode="External"/><Relationship Id="rId143" Type="http://schemas.openxmlformats.org/officeDocument/2006/relationships/hyperlink" Target="consultantplus://offline/ref=3580F2F981009D012C6BD288B1B8500D00DAB507FF62B01BB2721A88A7CA2ED90A9051F90C5BC106639E66B8BD781A5C234EC96ABB92E8ACE4F73D01tDD" TargetMode="External"/><Relationship Id="rId148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580F2F981009D012C6BD288B1B8500D00DAB507F862B91EB9721A88A7CA2ED90A9051F90C5BC106639E61B2BD781A5C234EC96ABB92E8ACE4F73D01tDD" TargetMode="External"/><Relationship Id="rId13" Type="http://schemas.openxmlformats.org/officeDocument/2006/relationships/hyperlink" Target="consultantplus://offline/ref=3580F2F981009D012C6BD288B1B8500D00DAB507FC65B01FB3721A88A7CA2ED90A9051F90C5BC106639F61BDBD781A5C234EC96ABB92E8ACE4F73D01tDD" TargetMode="External"/><Relationship Id="rId18" Type="http://schemas.openxmlformats.org/officeDocument/2006/relationships/hyperlink" Target="consultantplus://offline/ref=3580F2F981009D012C6BD288B1B8500D00DAB507F961B715B0721A88A7CA2ED90A9051F90C5BC106639E63BCBD781A5C234EC96ABB92E8ACE4F73D01tDD" TargetMode="External"/><Relationship Id="rId39" Type="http://schemas.openxmlformats.org/officeDocument/2006/relationships/hyperlink" Target="consultantplus://offline/ref=3580F2F981009D012C6BD288B1B8500D00DAB507FE64B71AB1721A88A7CA2ED90A9051F90C5BC106639E60BBBD781A5C234EC96ABB92E8ACE4F73D01tDD" TargetMode="External"/><Relationship Id="rId109" Type="http://schemas.openxmlformats.org/officeDocument/2006/relationships/hyperlink" Target="consultantplus://offline/ref=3580F2F981009D012C6BD288B1B8500D00DAB507FF66B515B3721A88A7CA2ED90A9051F90C5BC106639E62BEBD781A5C234EC96ABB92E8ACE4F73D01tDD" TargetMode="External"/><Relationship Id="rId34" Type="http://schemas.openxmlformats.org/officeDocument/2006/relationships/hyperlink" Target="consultantplus://offline/ref=3580F2F981009D012C6BCC85A7D40C0707D3E309F26FBA4BEC2D41D5F0C3248E4DDF08BB4856C0076A9535EBF2794619715DC96DBB91E8B00Et4D" TargetMode="External"/><Relationship Id="rId50" Type="http://schemas.openxmlformats.org/officeDocument/2006/relationships/hyperlink" Target="consultantplus://offline/ref=3580F2F981009D012C6BD288B1B8500D00DAB507F86EB519B9721A88A7CA2ED90A9051F90C5BC106639E60B2BD781A5C234EC96ABB92E8ACE4F73D01tDD" TargetMode="External"/><Relationship Id="rId55" Type="http://schemas.openxmlformats.org/officeDocument/2006/relationships/hyperlink" Target="consultantplus://offline/ref=3580F2F981009D012C6BD288B1B8500D00DAB507FC60B81FB7721A88A7CA2ED90A9051F90C5BC106639E60BABD781A5C234EC96ABB92E8ACE4F73D01tDD" TargetMode="External"/><Relationship Id="rId76" Type="http://schemas.openxmlformats.org/officeDocument/2006/relationships/hyperlink" Target="consultantplus://offline/ref=3580F2F981009D012C6BD288B1B8500D00DAB507F961B715B0721A88A7CA2ED90A9051F90C5BC106639E62BABD781A5C234EC96ABB92E8ACE4F73D01tDD" TargetMode="External"/><Relationship Id="rId97" Type="http://schemas.openxmlformats.org/officeDocument/2006/relationships/hyperlink" Target="consultantplus://offline/ref=3580F2F981009D012C6BCC85A7D40C0707D3E30EFA62BA4BEC2D41D5F0C3248E5FDF50B74951DE07638063BAB402tED" TargetMode="External"/><Relationship Id="rId104" Type="http://schemas.openxmlformats.org/officeDocument/2006/relationships/hyperlink" Target="consultantplus://offline/ref=3580F2F981009D012C6BD288B1B8500D00DAB507F965B114B4721A88A7CA2ED90A9051F90C5BC106639E60BFBD781A5C234EC96ABB92E8ACE4F73D01tDD" TargetMode="External"/><Relationship Id="rId120" Type="http://schemas.openxmlformats.org/officeDocument/2006/relationships/hyperlink" Target="consultantplus://offline/ref=3580F2F981009D012C6BD288B1B8500D00DAB507FF66B515B3721A88A7CA2ED90A9051F90C5BC106639E62B2BD781A5C234EC96ABB92E8ACE4F73D01tDD" TargetMode="External"/><Relationship Id="rId125" Type="http://schemas.openxmlformats.org/officeDocument/2006/relationships/hyperlink" Target="consultantplus://offline/ref=3580F2F981009D012C6BCC85A7D40C0700D9EE0AF965BA4BEC2D41D5F0C3248E5FDF50B74951DE07638063BAB402tED" TargetMode="External"/><Relationship Id="rId141" Type="http://schemas.openxmlformats.org/officeDocument/2006/relationships/hyperlink" Target="consultantplus://offline/ref=3580F2F981009D012C6BD288B1B8500D00DAB507FF62B01BB2721A88A7CA2ED90A9051F90C5BC106639E66BBBD781A5C234EC96ABB92E8ACE4F73D01tDD" TargetMode="External"/><Relationship Id="rId146" Type="http://schemas.openxmlformats.org/officeDocument/2006/relationships/hyperlink" Target="consultantplus://offline/ref=3580F2F981009D012C6BD288B1B8500D00DAB507FC60B81FB7721A88A7CA2ED90A9051F90C5BC106639E62B9BD781A5C234EC96ABB92E8ACE4F73D01tDD" TargetMode="External"/><Relationship Id="rId7" Type="http://schemas.openxmlformats.org/officeDocument/2006/relationships/hyperlink" Target="consultantplus://offline/ref=3580F2F981009D012C6BD288B1B8500D00DAB507F865B91FB5721A88A7CA2ED90A9051F90C5BC106639E61B2BD781A5C234EC96ABB92E8ACE4F73D01tDD" TargetMode="External"/><Relationship Id="rId71" Type="http://schemas.openxmlformats.org/officeDocument/2006/relationships/hyperlink" Target="consultantplus://offline/ref=3580F2F981009D012C6BD288B1B8500D00DAB507FC60B81FB7721A88A7CA2ED90A9051F90C5BC106639E63BABD781A5C234EC96ABB92E8ACE4F73D01tDD" TargetMode="External"/><Relationship Id="rId92" Type="http://schemas.openxmlformats.org/officeDocument/2006/relationships/hyperlink" Target="consultantplus://offline/ref=3580F2F981009D012C6BD288B1B8500D00DAB507F860B41AB9721A88A7CA2ED90A9051F90C5BC106639E65BABD781A5C234EC96ABB92E8ACE4F73D01tD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580F2F981009D012C6BD288B1B8500D00DAB507FF62B41EB5721A88A7CA2ED90A9051F90C5BC106639E61B2BD781A5C234EC96ABB92E8ACE4F73D01tDD" TargetMode="External"/><Relationship Id="rId24" Type="http://schemas.openxmlformats.org/officeDocument/2006/relationships/hyperlink" Target="consultantplus://offline/ref=3580F2F981009D012C6BD288B1B8500D00DAB507FF66B515B3721A88A7CA2ED90A9051F90C5BC106639E63BCBD781A5C234EC96ABB92E8ACE4F73D01tDD" TargetMode="External"/><Relationship Id="rId40" Type="http://schemas.openxmlformats.org/officeDocument/2006/relationships/hyperlink" Target="consultantplus://offline/ref=3580F2F981009D012C6BCC85A7D40C0707D3E309F26FBA4BEC2D41D5F0C3248E5FDF50B74951DE07638063BAB402tED" TargetMode="External"/><Relationship Id="rId45" Type="http://schemas.openxmlformats.org/officeDocument/2006/relationships/hyperlink" Target="consultantplus://offline/ref=3580F2F981009D012C6BD288B1B8500D00DAB507F862B91EB9721A88A7CA2ED90A9051F90C5BC106639E61B3BD781A5C234EC96ABB92E8ACE4F73D01tDD" TargetMode="External"/><Relationship Id="rId66" Type="http://schemas.openxmlformats.org/officeDocument/2006/relationships/hyperlink" Target="consultantplus://offline/ref=3580F2F981009D012C6BD288B1B8500D00DAB507F960B519B3721A88A7CA2ED90A9051F90C5BC106639E63BDBD781A5C234EC96ABB92E8ACE4F73D01tDD" TargetMode="External"/><Relationship Id="rId87" Type="http://schemas.openxmlformats.org/officeDocument/2006/relationships/hyperlink" Target="consultantplus://offline/ref=3580F2F981009D012C6BD288B1B8500D00DAB507F961B715B0721A88A7CA2ED90A9051F90C5BC106639E62B8BD781A5C234EC96ABB92E8ACE4F73D01tDD" TargetMode="External"/><Relationship Id="rId110" Type="http://schemas.openxmlformats.org/officeDocument/2006/relationships/hyperlink" Target="consultantplus://offline/ref=3580F2F981009D012C6BD288B1B8500D00DAB507F863B41AB7721A88A7CA2ED90A9051F90C5BC106639E60B9BD781A5C234EC96ABB92E8ACE4F73D01tDD" TargetMode="External"/><Relationship Id="rId115" Type="http://schemas.openxmlformats.org/officeDocument/2006/relationships/hyperlink" Target="consultantplus://offline/ref=3580F2F981009D012C6BD288B1B8500D00DAB507FC67B81FB2721A88A7CA2ED90A9051F90C5BC106639E60BEBD781A5C234EC96ABB92E8ACE4F73D01tDD" TargetMode="External"/><Relationship Id="rId131" Type="http://schemas.openxmlformats.org/officeDocument/2006/relationships/hyperlink" Target="consultantplus://offline/ref=3580F2F981009D012C6BCC85A7D40C0707D3E90BF260BA4BEC2D41D5F0C3248E4DDF08B24056CB5232DA34B7B72B5519765DCA6DA709t1D" TargetMode="External"/><Relationship Id="rId136" Type="http://schemas.openxmlformats.org/officeDocument/2006/relationships/hyperlink" Target="consultantplus://offline/ref=3580F2F981009D012C6BD288B1B8500D00DAB507FC60B81FB7721A88A7CA2ED90A9051F90C5BC106639E62B8BD781A5C234EC96ABB92E8ACE4F73D01tDD" TargetMode="External"/><Relationship Id="rId61" Type="http://schemas.openxmlformats.org/officeDocument/2006/relationships/hyperlink" Target="consultantplus://offline/ref=3580F2F981009D012C6BD288B1B8500D00DAB507F964B11DB0721A88A7CA2ED90A9051F90C5BC106639E63B9BD781A5C234EC96ABB92E8ACE4F73D01tDD" TargetMode="External"/><Relationship Id="rId82" Type="http://schemas.openxmlformats.org/officeDocument/2006/relationships/hyperlink" Target="consultantplus://offline/ref=3580F2F981009D012C6BD288B1B8500D00DAB507FF6FB114B8721A88A7CA2ED90A9051F90C5BC106639E62B9BD781A5C234EC96ABB92E8ACE4F73D01tDD" TargetMode="External"/><Relationship Id="rId19" Type="http://schemas.openxmlformats.org/officeDocument/2006/relationships/hyperlink" Target="consultantplus://offline/ref=3580F2F981009D012C6BD288B1B8500D00DAB507F960B519B3721A88A7CA2ED90A9051F90C5BC106639E63BEBD781A5C234EC96ABB92E8ACE4F73D01tDD" TargetMode="External"/><Relationship Id="rId14" Type="http://schemas.openxmlformats.org/officeDocument/2006/relationships/hyperlink" Target="consultantplus://offline/ref=3580F2F981009D012C6BD288B1B8500D00DAB507F966B519B0721A88A7CA2ED90A9051F90C5BC106639E61B2BD781A5C234EC96ABB92E8ACE4F73D01tDD" TargetMode="External"/><Relationship Id="rId30" Type="http://schemas.openxmlformats.org/officeDocument/2006/relationships/hyperlink" Target="consultantplus://offline/ref=3580F2F981009D012C6BD288B1B8500D00DAB507FF6FB114B8721A88A7CA2ED90A9051F90C5BC106639E63BEBD781A5C234EC96ABB92E8ACE4F73D01tDD" TargetMode="External"/><Relationship Id="rId35" Type="http://schemas.openxmlformats.org/officeDocument/2006/relationships/hyperlink" Target="consultantplus://offline/ref=3580F2F981009D012C6BCC85A7D40C0701D9EC0FF131ED49BD784FD0F8937E9E5B9604BD5657C018619E630Bt8D" TargetMode="External"/><Relationship Id="rId56" Type="http://schemas.openxmlformats.org/officeDocument/2006/relationships/hyperlink" Target="consultantplus://offline/ref=3580F2F981009D012C6BD288B1B8500D00DAB507FC60B81FB7721A88A7CA2ED90A9051F90C5BC106639E60B8BD781A5C234EC96ABB92E8ACE4F73D01tDD" TargetMode="External"/><Relationship Id="rId77" Type="http://schemas.openxmlformats.org/officeDocument/2006/relationships/hyperlink" Target="consultantplus://offline/ref=3580F2F981009D012C6BD288B1B8500D00DAB507F860B41AB9721A88A7CA2ED90A9051F90C5BC106639E62BFBD781A5C234EC96ABB92E8ACE4F73D01tDD" TargetMode="External"/><Relationship Id="rId100" Type="http://schemas.openxmlformats.org/officeDocument/2006/relationships/hyperlink" Target="consultantplus://offline/ref=3580F2F981009D012C6BD288B1B8500D00DAB507FF62B11CB9721A88A7CA2ED90A9051F90C5BC106639E60BBBD781A5C234EC96ABB92E8ACE4F73D01tDD" TargetMode="External"/><Relationship Id="rId105" Type="http://schemas.openxmlformats.org/officeDocument/2006/relationships/hyperlink" Target="consultantplus://offline/ref=3580F2F981009D012C6BD288B1B8500D00DAB507FC64B91AB6721A88A7CA2ED90A9051EB0C03CD07648060BAA82E4B1A07t4D" TargetMode="External"/><Relationship Id="rId126" Type="http://schemas.openxmlformats.org/officeDocument/2006/relationships/hyperlink" Target="consultantplus://offline/ref=3580F2F981009D012C6BD288B1B8500D00DAB507FE64B71AB2721A88A7CA2ED90A9051F90C5BC106639E63BCBD781A5C234EC96ABB92E8ACE4F73D01tDD" TargetMode="External"/><Relationship Id="rId147" Type="http://schemas.openxmlformats.org/officeDocument/2006/relationships/hyperlink" Target="consultantplus://offline/ref=3580F2F981009D012C6BD288B1B8500D00DAB507FE64B71AB1721A88A7CA2ED90A9051F90C5BC106639E62BBBD781A5C234EC96ABB92E8ACE4F73D01tDD" TargetMode="External"/><Relationship Id="rId8" Type="http://schemas.openxmlformats.org/officeDocument/2006/relationships/hyperlink" Target="consultantplus://offline/ref=3580F2F981009D012C6BD288B1B8500D00DAB507F863B41AB7721A88A7CA2ED90A9051F90C5BC106639E60B9BD781A5C234EC96ABB92E8ACE4F73D01tDD" TargetMode="External"/><Relationship Id="rId51" Type="http://schemas.openxmlformats.org/officeDocument/2006/relationships/hyperlink" Target="consultantplus://offline/ref=3580F2F981009D012C6BD288B1B8500D00DAB507FB60B61EB0721A88A7CA2ED90A9051F90C5BC106639E60B8BD781A5C234EC96ABB92E8ACE4F73D01tDD" TargetMode="External"/><Relationship Id="rId72" Type="http://schemas.openxmlformats.org/officeDocument/2006/relationships/hyperlink" Target="consultantplus://offline/ref=3580F2F981009D012C6BD288B1B8500D00DAB507FC60B81FB7721A88A7CA2ED90A9051F90C5BC106639E63BBBD781A5C234EC96ABB92E8ACE4F73D01tDD" TargetMode="External"/><Relationship Id="rId93" Type="http://schemas.openxmlformats.org/officeDocument/2006/relationships/hyperlink" Target="consultantplus://offline/ref=3580F2F981009D012C6BD288B1B8500D00DAB507FE64B71AB2721A88A7CA2ED90A9051F90C5BC106639E63BFBD781A5C234EC96ABB92E8ACE4F73D01tDD" TargetMode="External"/><Relationship Id="rId98" Type="http://schemas.openxmlformats.org/officeDocument/2006/relationships/hyperlink" Target="consultantplus://offline/ref=3580F2F981009D012C6BD288B1B8500D00DAB507FC61B51BB8721A88A7CA2ED90A9051F90C5BC106639E66B8BD781A5C234EC96ABB92E8ACE4F73D01tDD" TargetMode="External"/><Relationship Id="rId121" Type="http://schemas.openxmlformats.org/officeDocument/2006/relationships/hyperlink" Target="consultantplus://offline/ref=3580F2F981009D012C6BD288B1B8500D00DAB507F966B519B0721A88A7CA2ED90A9051F90C5BC106639E63BDBD781A5C234EC96ABB92E8ACE4F73D01tDD" TargetMode="External"/><Relationship Id="rId142" Type="http://schemas.openxmlformats.org/officeDocument/2006/relationships/hyperlink" Target="consultantplus://offline/ref=3580F2F981009D012C6BD288B1B8500D00DAB507FE60B41CB3721A88A7CA2ED90A9051F90C5BC106639E60BBBD781A5C234EC96ABB92E8ACE4F73D01t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13048</Words>
  <Characters>74374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Белых Т.Н.</dc:creator>
  <cp:keywords/>
  <dc:description/>
  <cp:lastModifiedBy>Белых Т.Н.</cp:lastModifiedBy>
  <cp:revision>1</cp:revision>
  <dcterms:created xsi:type="dcterms:W3CDTF">2022-10-17T03:45:00Z</dcterms:created>
  <dcterms:modified xsi:type="dcterms:W3CDTF">2022-10-17T03:46:00Z</dcterms:modified>
</cp:coreProperties>
</file>