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BA" w:rsidRDefault="004765BA">
      <w:pPr>
        <w:pStyle w:val="ConsPlusTitlePage"/>
      </w:pPr>
      <w:r>
        <w:t xml:space="preserve">Документ предоставлен </w:t>
      </w:r>
      <w:hyperlink r:id="rId4">
        <w:r>
          <w:rPr>
            <w:color w:val="0000FF"/>
          </w:rPr>
          <w:t>КонсультантПлюс</w:t>
        </w:r>
      </w:hyperlink>
      <w:r>
        <w:br/>
      </w:r>
    </w:p>
    <w:p w:rsidR="004765BA" w:rsidRDefault="004765BA">
      <w:pPr>
        <w:pStyle w:val="ConsPlusNormal"/>
        <w:jc w:val="center"/>
        <w:outlineLvl w:val="0"/>
      </w:pPr>
    </w:p>
    <w:p w:rsidR="004765BA" w:rsidRDefault="004765BA">
      <w:pPr>
        <w:pStyle w:val="ConsPlusTitle"/>
        <w:jc w:val="center"/>
        <w:outlineLvl w:val="0"/>
      </w:pPr>
      <w:r>
        <w:t>ПРАВИТЕЛЬСТВО КУРГАНСКОЙ ОБЛАСТИ</w:t>
      </w:r>
    </w:p>
    <w:p w:rsidR="004765BA" w:rsidRDefault="004765BA">
      <w:pPr>
        <w:pStyle w:val="ConsPlusTitle"/>
        <w:jc w:val="center"/>
      </w:pPr>
    </w:p>
    <w:p w:rsidR="004765BA" w:rsidRDefault="004765BA">
      <w:pPr>
        <w:pStyle w:val="ConsPlusTitle"/>
        <w:jc w:val="center"/>
      </w:pPr>
      <w:r>
        <w:t>ПОСТАНОВЛЕНИЕ</w:t>
      </w:r>
    </w:p>
    <w:p w:rsidR="004765BA" w:rsidRDefault="004765BA">
      <w:pPr>
        <w:pStyle w:val="ConsPlusTitle"/>
        <w:jc w:val="center"/>
      </w:pPr>
      <w:proofErr w:type="gramStart"/>
      <w:r>
        <w:t>от</w:t>
      </w:r>
      <w:proofErr w:type="gramEnd"/>
      <w:r>
        <w:t xml:space="preserve"> 31 марта 2009 г. N 148</w:t>
      </w:r>
    </w:p>
    <w:p w:rsidR="004765BA" w:rsidRDefault="004765BA">
      <w:pPr>
        <w:pStyle w:val="ConsPlusTitle"/>
        <w:jc w:val="center"/>
      </w:pPr>
    </w:p>
    <w:p w:rsidR="004765BA" w:rsidRDefault="004765BA">
      <w:pPr>
        <w:pStyle w:val="ConsPlusTitle"/>
        <w:jc w:val="center"/>
      </w:pPr>
      <w:r>
        <w:t>ОБ УТВЕРЖДЕНИИ ПОРЯДКА ПРОВЕДЕНИЯ</w:t>
      </w:r>
    </w:p>
    <w:p w:rsidR="004765BA" w:rsidRDefault="004765BA">
      <w:pPr>
        <w:pStyle w:val="ConsPlusTitle"/>
        <w:jc w:val="center"/>
      </w:pPr>
      <w:r>
        <w:t>АНТИКОРРУПЦИОННОЙ ЭКСПЕРТИЗЫ НОРМАТИВНЫХ</w:t>
      </w:r>
    </w:p>
    <w:p w:rsidR="004765BA" w:rsidRDefault="004765BA">
      <w:pPr>
        <w:pStyle w:val="ConsPlusTitle"/>
        <w:jc w:val="center"/>
      </w:pPr>
      <w:r>
        <w:t>ПРАВОВЫХ АКТОВ КУРГАНСКОЙ ОБЛАСТИ, ПРИНИМАЕМЫХ</w:t>
      </w:r>
    </w:p>
    <w:p w:rsidR="004765BA" w:rsidRDefault="004765BA">
      <w:pPr>
        <w:pStyle w:val="ConsPlusTitle"/>
        <w:jc w:val="center"/>
      </w:pPr>
      <w:r>
        <w:t>ГУБЕРНАТОРОМ КУРГАНСКОЙ ОБЛАСТИ, ПРАВИТЕЛЬСТВОМ</w:t>
      </w:r>
    </w:p>
    <w:p w:rsidR="004765BA" w:rsidRDefault="004765BA">
      <w:pPr>
        <w:pStyle w:val="ConsPlusTitle"/>
        <w:jc w:val="center"/>
      </w:pPr>
      <w:r>
        <w:t>КУРГАНСКОЙ ОБЛАСТИ, ИСПОЛНИТЕЛЬНЫМИ ОРГАНАМИ</w:t>
      </w:r>
    </w:p>
    <w:p w:rsidR="004765BA" w:rsidRDefault="004765BA">
      <w:pPr>
        <w:pStyle w:val="ConsPlusTitle"/>
        <w:jc w:val="center"/>
      </w:pPr>
      <w:r>
        <w:t>ГОСУДАРСТВЕННОЙ ВЛАСТИ КУРГАНСКОЙ ОБЛАСТИ,</w:t>
      </w:r>
    </w:p>
    <w:p w:rsidR="004765BA" w:rsidRDefault="004765BA">
      <w:pPr>
        <w:pStyle w:val="ConsPlusTitle"/>
        <w:jc w:val="center"/>
      </w:pPr>
      <w:r>
        <w:t>ОСУЩЕСТВЛЯЮЩИМИ ОТРАСЛЕВОЕ ЛИБО</w:t>
      </w:r>
    </w:p>
    <w:p w:rsidR="004765BA" w:rsidRDefault="004765BA">
      <w:pPr>
        <w:pStyle w:val="ConsPlusTitle"/>
        <w:jc w:val="center"/>
      </w:pPr>
      <w:r>
        <w:t>МЕЖОТРАСЛЕВОЕ УПРАВЛЕНИЕ,</w:t>
      </w:r>
    </w:p>
    <w:p w:rsidR="004765BA" w:rsidRDefault="004765BA">
      <w:pPr>
        <w:pStyle w:val="ConsPlusTitle"/>
        <w:jc w:val="center"/>
      </w:pPr>
      <w:r>
        <w:t>И ИХ ПРОЕКТОВ</w:t>
      </w:r>
    </w:p>
    <w:p w:rsidR="004765BA" w:rsidRDefault="004765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6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5BA" w:rsidRDefault="004765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65BA" w:rsidRDefault="004765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65BA" w:rsidRDefault="004765BA">
            <w:pPr>
              <w:pStyle w:val="ConsPlusNormal"/>
              <w:jc w:val="center"/>
            </w:pPr>
            <w:r>
              <w:rPr>
                <w:color w:val="392C69"/>
              </w:rPr>
              <w:t>Список изменяющих документов</w:t>
            </w:r>
          </w:p>
          <w:p w:rsidR="004765BA" w:rsidRDefault="004765BA">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Курганской области</w:t>
            </w:r>
          </w:p>
          <w:p w:rsidR="004765BA" w:rsidRDefault="004765BA">
            <w:pPr>
              <w:pStyle w:val="ConsPlusNormal"/>
              <w:jc w:val="center"/>
            </w:pPr>
            <w:r>
              <w:rPr>
                <w:color w:val="392C69"/>
              </w:rPr>
              <w:t xml:space="preserve">от 24.02.2010 </w:t>
            </w:r>
            <w:hyperlink r:id="rId5">
              <w:r>
                <w:rPr>
                  <w:color w:val="0000FF"/>
                </w:rPr>
                <w:t>N 36</w:t>
              </w:r>
            </w:hyperlink>
            <w:r>
              <w:rPr>
                <w:color w:val="392C69"/>
              </w:rPr>
              <w:t xml:space="preserve">, от 12.07.2010 </w:t>
            </w:r>
            <w:hyperlink r:id="rId6">
              <w:r>
                <w:rPr>
                  <w:color w:val="0000FF"/>
                </w:rPr>
                <w:t>N 287</w:t>
              </w:r>
            </w:hyperlink>
            <w:r>
              <w:rPr>
                <w:color w:val="392C69"/>
              </w:rPr>
              <w:t xml:space="preserve">, от 15.05.2018 </w:t>
            </w:r>
            <w:hyperlink r:id="rId7">
              <w:r>
                <w:rPr>
                  <w:color w:val="0000FF"/>
                </w:rPr>
                <w:t>N 142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5BA" w:rsidRDefault="004765BA">
            <w:pPr>
              <w:pStyle w:val="ConsPlusNormal"/>
            </w:pPr>
          </w:p>
        </w:tc>
      </w:tr>
    </w:tbl>
    <w:p w:rsidR="004765BA" w:rsidRDefault="004765BA">
      <w:pPr>
        <w:pStyle w:val="ConsPlusNormal"/>
        <w:jc w:val="center"/>
      </w:pPr>
    </w:p>
    <w:p w:rsidR="004765BA" w:rsidRDefault="004765BA">
      <w:pPr>
        <w:pStyle w:val="ConsPlusNormal"/>
        <w:ind w:firstLine="540"/>
        <w:jc w:val="both"/>
      </w:pPr>
      <w:r>
        <w:t xml:space="preserve">В соответствии с Федеральным </w:t>
      </w:r>
      <w:hyperlink r:id="rId8">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w:t>
      </w:r>
      <w:hyperlink r:id="rId9">
        <w:r>
          <w:rPr>
            <w:color w:val="0000FF"/>
          </w:rPr>
          <w:t>Постановлением</w:t>
        </w:r>
      </w:hyperlink>
      <w:r>
        <w:t xml:space="preserve">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w:t>
      </w:r>
      <w:hyperlink r:id="rId10">
        <w:r>
          <w:rPr>
            <w:color w:val="0000FF"/>
          </w:rPr>
          <w:t>Законом</w:t>
        </w:r>
      </w:hyperlink>
      <w:r>
        <w:t xml:space="preserve"> Курганской области от 3 марта 2009 года N 439 "О противодействии коррупции в Курганской области", Правительство Курганской области </w:t>
      </w:r>
      <w:hyperlink r:id="rId11">
        <w:r>
          <w:rPr>
            <w:color w:val="0000FF"/>
          </w:rPr>
          <w:t>постановляет</w:t>
        </w:r>
      </w:hyperlink>
      <w:r>
        <w:t>:</w:t>
      </w:r>
    </w:p>
    <w:p w:rsidR="004765BA" w:rsidRDefault="004765BA">
      <w:pPr>
        <w:pStyle w:val="ConsPlusNormal"/>
        <w:jc w:val="both"/>
      </w:pPr>
      <w:r>
        <w:t>(</w:t>
      </w:r>
      <w:proofErr w:type="gramStart"/>
      <w:r>
        <w:t>преамбула</w:t>
      </w:r>
      <w:proofErr w:type="gramEnd"/>
      <w:r>
        <w:t xml:space="preserve"> в ред. </w:t>
      </w:r>
      <w:hyperlink r:id="rId12">
        <w:r>
          <w:rPr>
            <w:color w:val="0000FF"/>
          </w:rPr>
          <w:t>Постановления</w:t>
        </w:r>
      </w:hyperlink>
      <w:r>
        <w:t xml:space="preserve"> Правительства Курганской области от 12.07.2010 N 287)</w:t>
      </w:r>
    </w:p>
    <w:p w:rsidR="004765BA" w:rsidRDefault="004765BA">
      <w:pPr>
        <w:pStyle w:val="ConsPlusNormal"/>
        <w:jc w:val="center"/>
      </w:pPr>
    </w:p>
    <w:p w:rsidR="004765BA" w:rsidRDefault="004765BA">
      <w:pPr>
        <w:pStyle w:val="ConsPlusNormal"/>
        <w:ind w:firstLine="540"/>
        <w:jc w:val="both"/>
      </w:pPr>
      <w:r>
        <w:t xml:space="preserve">1. Утвердить </w:t>
      </w:r>
      <w:hyperlink w:anchor="P50">
        <w:r>
          <w:rPr>
            <w:color w:val="0000FF"/>
          </w:rPr>
          <w:t>Порядок</w:t>
        </w:r>
      </w:hyperlink>
      <w:r>
        <w:t xml:space="preserve"> проведения антикоррупционной экспертизы нормативных правовых актов Курганской области, принимаемых Губернатором Курганской области, Правительством Курганской области, исполнительными органами государственной власти Курганской области, осуществляющими отраслевое либо межотраслевое управление, и их проектов согласно приложению к настоящему Постановлению.</w:t>
      </w:r>
    </w:p>
    <w:p w:rsidR="004765BA" w:rsidRDefault="004765BA">
      <w:pPr>
        <w:pStyle w:val="ConsPlusNormal"/>
        <w:spacing w:before="200"/>
        <w:ind w:firstLine="540"/>
        <w:jc w:val="both"/>
      </w:pPr>
      <w:r>
        <w:t>2. Опубликовать настоящее Постановление в Курганской областной общественно-политической газете "Новый мир".</w:t>
      </w:r>
    </w:p>
    <w:p w:rsidR="004765BA" w:rsidRDefault="004765BA">
      <w:pPr>
        <w:pStyle w:val="ConsPlusNormal"/>
        <w:spacing w:before="200"/>
        <w:ind w:firstLine="540"/>
        <w:jc w:val="both"/>
      </w:pPr>
      <w:r>
        <w:t>3. Контроль за исполнением настоящего Постановления возложить на заместителя Губернатора Курганской области - руководителя аппарата Правительства Курганской области Мазеина А.Г.</w:t>
      </w:r>
    </w:p>
    <w:p w:rsidR="004765BA" w:rsidRDefault="004765BA">
      <w:pPr>
        <w:pStyle w:val="ConsPlusNormal"/>
        <w:jc w:val="center"/>
      </w:pPr>
    </w:p>
    <w:p w:rsidR="004765BA" w:rsidRDefault="004765BA">
      <w:pPr>
        <w:pStyle w:val="ConsPlusNormal"/>
        <w:jc w:val="right"/>
      </w:pPr>
      <w:r>
        <w:t>Губернатор Курганской области</w:t>
      </w:r>
    </w:p>
    <w:p w:rsidR="004765BA" w:rsidRDefault="004765BA">
      <w:pPr>
        <w:pStyle w:val="ConsPlusNormal"/>
        <w:jc w:val="right"/>
      </w:pPr>
      <w:r>
        <w:t>О.А.БОГОМОЛОВ</w:t>
      </w:r>
    </w:p>
    <w:p w:rsidR="004765BA" w:rsidRDefault="004765BA">
      <w:pPr>
        <w:pStyle w:val="ConsPlusNormal"/>
        <w:jc w:val="center"/>
      </w:pPr>
    </w:p>
    <w:p w:rsidR="004765BA" w:rsidRDefault="004765BA">
      <w:pPr>
        <w:pStyle w:val="ConsPlusNormal"/>
        <w:jc w:val="center"/>
      </w:pPr>
    </w:p>
    <w:p w:rsidR="004765BA" w:rsidRDefault="004765BA">
      <w:pPr>
        <w:pStyle w:val="ConsPlusNormal"/>
        <w:jc w:val="center"/>
      </w:pPr>
    </w:p>
    <w:p w:rsidR="004765BA" w:rsidRDefault="004765BA">
      <w:pPr>
        <w:pStyle w:val="ConsPlusNormal"/>
        <w:jc w:val="center"/>
      </w:pPr>
    </w:p>
    <w:p w:rsidR="004765BA" w:rsidRDefault="004765BA">
      <w:pPr>
        <w:pStyle w:val="ConsPlusNormal"/>
        <w:jc w:val="center"/>
      </w:pPr>
    </w:p>
    <w:p w:rsidR="004765BA" w:rsidRDefault="004765BA">
      <w:pPr>
        <w:pStyle w:val="ConsPlusNormal"/>
        <w:jc w:val="right"/>
        <w:outlineLvl w:val="0"/>
      </w:pPr>
      <w:r>
        <w:t>Приложение</w:t>
      </w:r>
    </w:p>
    <w:p w:rsidR="004765BA" w:rsidRDefault="004765BA">
      <w:pPr>
        <w:pStyle w:val="ConsPlusNormal"/>
        <w:jc w:val="right"/>
      </w:pPr>
      <w:proofErr w:type="gramStart"/>
      <w:r>
        <w:t>к</w:t>
      </w:r>
      <w:proofErr w:type="gramEnd"/>
      <w:r>
        <w:t xml:space="preserve"> Постановлению</w:t>
      </w:r>
    </w:p>
    <w:p w:rsidR="004765BA" w:rsidRDefault="004765BA">
      <w:pPr>
        <w:pStyle w:val="ConsPlusNormal"/>
        <w:jc w:val="right"/>
      </w:pPr>
      <w:r>
        <w:t>Правительства</w:t>
      </w:r>
    </w:p>
    <w:p w:rsidR="004765BA" w:rsidRDefault="004765BA">
      <w:pPr>
        <w:pStyle w:val="ConsPlusNormal"/>
        <w:jc w:val="right"/>
      </w:pPr>
      <w:r>
        <w:t>Курганской области</w:t>
      </w:r>
    </w:p>
    <w:p w:rsidR="004765BA" w:rsidRDefault="004765BA">
      <w:pPr>
        <w:pStyle w:val="ConsPlusNormal"/>
        <w:jc w:val="right"/>
      </w:pPr>
      <w:proofErr w:type="gramStart"/>
      <w:r>
        <w:t>от</w:t>
      </w:r>
      <w:proofErr w:type="gramEnd"/>
      <w:r>
        <w:t xml:space="preserve"> 31 марта 2009 г. N 148</w:t>
      </w:r>
    </w:p>
    <w:p w:rsidR="004765BA" w:rsidRDefault="004765BA">
      <w:pPr>
        <w:pStyle w:val="ConsPlusNormal"/>
        <w:jc w:val="right"/>
      </w:pPr>
      <w:r>
        <w:t>"Об утверждении Порядка проведения</w:t>
      </w:r>
    </w:p>
    <w:p w:rsidR="004765BA" w:rsidRDefault="004765BA">
      <w:pPr>
        <w:pStyle w:val="ConsPlusNormal"/>
        <w:jc w:val="right"/>
      </w:pPr>
      <w:proofErr w:type="gramStart"/>
      <w:r>
        <w:t>антикоррупционной</w:t>
      </w:r>
      <w:proofErr w:type="gramEnd"/>
      <w:r>
        <w:t xml:space="preserve"> экспертизы</w:t>
      </w:r>
    </w:p>
    <w:p w:rsidR="004765BA" w:rsidRDefault="004765BA">
      <w:pPr>
        <w:pStyle w:val="ConsPlusNormal"/>
        <w:jc w:val="right"/>
      </w:pPr>
      <w:proofErr w:type="gramStart"/>
      <w:r>
        <w:t>нормативных</w:t>
      </w:r>
      <w:proofErr w:type="gramEnd"/>
      <w:r>
        <w:t xml:space="preserve"> правовых актов</w:t>
      </w:r>
    </w:p>
    <w:p w:rsidR="004765BA" w:rsidRDefault="004765BA">
      <w:pPr>
        <w:pStyle w:val="ConsPlusNormal"/>
        <w:jc w:val="right"/>
      </w:pPr>
      <w:r>
        <w:t>Курганской области, принимаемых</w:t>
      </w:r>
    </w:p>
    <w:p w:rsidR="004765BA" w:rsidRDefault="004765BA">
      <w:pPr>
        <w:pStyle w:val="ConsPlusNormal"/>
        <w:jc w:val="right"/>
      </w:pPr>
      <w:r>
        <w:t>Губернатором Курганской области,</w:t>
      </w:r>
    </w:p>
    <w:p w:rsidR="004765BA" w:rsidRDefault="004765BA">
      <w:pPr>
        <w:pStyle w:val="ConsPlusNormal"/>
        <w:jc w:val="right"/>
      </w:pPr>
      <w:r>
        <w:t>Правительством Курганской области,</w:t>
      </w:r>
    </w:p>
    <w:p w:rsidR="004765BA" w:rsidRDefault="004765BA">
      <w:pPr>
        <w:pStyle w:val="ConsPlusNormal"/>
        <w:jc w:val="right"/>
      </w:pPr>
      <w:proofErr w:type="gramStart"/>
      <w:r>
        <w:t>исполнительными</w:t>
      </w:r>
      <w:proofErr w:type="gramEnd"/>
      <w:r>
        <w:t xml:space="preserve"> органами</w:t>
      </w:r>
    </w:p>
    <w:p w:rsidR="004765BA" w:rsidRDefault="004765BA">
      <w:pPr>
        <w:pStyle w:val="ConsPlusNormal"/>
        <w:jc w:val="right"/>
      </w:pPr>
      <w:proofErr w:type="gramStart"/>
      <w:r>
        <w:lastRenderedPageBreak/>
        <w:t>государственной</w:t>
      </w:r>
      <w:proofErr w:type="gramEnd"/>
      <w:r>
        <w:t xml:space="preserve"> власти</w:t>
      </w:r>
    </w:p>
    <w:p w:rsidR="004765BA" w:rsidRDefault="004765BA">
      <w:pPr>
        <w:pStyle w:val="ConsPlusNormal"/>
        <w:jc w:val="right"/>
      </w:pPr>
      <w:r>
        <w:t>Курганской области, осуществляющими</w:t>
      </w:r>
    </w:p>
    <w:p w:rsidR="004765BA" w:rsidRDefault="004765BA">
      <w:pPr>
        <w:pStyle w:val="ConsPlusNormal"/>
        <w:jc w:val="right"/>
      </w:pPr>
      <w:proofErr w:type="gramStart"/>
      <w:r>
        <w:t>отраслевое</w:t>
      </w:r>
      <w:proofErr w:type="gramEnd"/>
      <w:r>
        <w:t xml:space="preserve"> либо межотраслевое</w:t>
      </w:r>
    </w:p>
    <w:p w:rsidR="004765BA" w:rsidRDefault="004765BA">
      <w:pPr>
        <w:pStyle w:val="ConsPlusNormal"/>
        <w:jc w:val="right"/>
      </w:pPr>
      <w:proofErr w:type="gramStart"/>
      <w:r>
        <w:t>управление</w:t>
      </w:r>
      <w:proofErr w:type="gramEnd"/>
      <w:r>
        <w:t>, и их проектов"</w:t>
      </w:r>
    </w:p>
    <w:p w:rsidR="004765BA" w:rsidRDefault="004765BA">
      <w:pPr>
        <w:pStyle w:val="ConsPlusNormal"/>
        <w:jc w:val="center"/>
      </w:pPr>
    </w:p>
    <w:p w:rsidR="004765BA" w:rsidRDefault="004765BA">
      <w:pPr>
        <w:pStyle w:val="ConsPlusTitle"/>
        <w:jc w:val="center"/>
      </w:pPr>
      <w:bookmarkStart w:id="0" w:name="P50"/>
      <w:bookmarkEnd w:id="0"/>
      <w:r>
        <w:t>ПОРЯДОК</w:t>
      </w:r>
    </w:p>
    <w:p w:rsidR="004765BA" w:rsidRDefault="004765BA">
      <w:pPr>
        <w:pStyle w:val="ConsPlusTitle"/>
        <w:jc w:val="center"/>
      </w:pPr>
      <w:r>
        <w:t>ПРОВЕДЕНИЯ АНТИКОРРУПЦИОННОЙ</w:t>
      </w:r>
    </w:p>
    <w:p w:rsidR="004765BA" w:rsidRDefault="004765BA">
      <w:pPr>
        <w:pStyle w:val="ConsPlusTitle"/>
        <w:jc w:val="center"/>
      </w:pPr>
      <w:r>
        <w:t>ЭКСПЕРТИЗЫ НОРМАТИВНЫХ ПРАВОВЫХ АКТОВ</w:t>
      </w:r>
    </w:p>
    <w:p w:rsidR="004765BA" w:rsidRDefault="004765BA">
      <w:pPr>
        <w:pStyle w:val="ConsPlusTitle"/>
        <w:jc w:val="center"/>
      </w:pPr>
      <w:r>
        <w:t>КУРГАНСКОЙ ОБЛАСТИ, ПРИНИМАЕМЫХ ГУБЕРНАТОРОМ</w:t>
      </w:r>
    </w:p>
    <w:p w:rsidR="004765BA" w:rsidRDefault="004765BA">
      <w:pPr>
        <w:pStyle w:val="ConsPlusTitle"/>
        <w:jc w:val="center"/>
      </w:pPr>
      <w:r>
        <w:t>КУРГАНСКОЙ ОБЛАСТИ, ПРАВИТЕЛЬСТВОМ КУРГАНСКОЙ</w:t>
      </w:r>
    </w:p>
    <w:p w:rsidR="004765BA" w:rsidRDefault="004765BA">
      <w:pPr>
        <w:pStyle w:val="ConsPlusTitle"/>
        <w:jc w:val="center"/>
      </w:pPr>
      <w:r>
        <w:t>ОБЛАСТИ, ИСПОЛНИТЕЛЬНЫМИ ОРГАНАМИ ГОСУДАРСТВЕННОЙ</w:t>
      </w:r>
    </w:p>
    <w:p w:rsidR="004765BA" w:rsidRDefault="004765BA">
      <w:pPr>
        <w:pStyle w:val="ConsPlusTitle"/>
        <w:jc w:val="center"/>
      </w:pPr>
      <w:r>
        <w:t>ВЛАСТИ КУРГАНСКОЙ ОБЛАСТИ, ОСУЩЕСТВЛЯЮЩИМИ ОТРАСЛЕВОЕ</w:t>
      </w:r>
    </w:p>
    <w:p w:rsidR="004765BA" w:rsidRDefault="004765BA">
      <w:pPr>
        <w:pStyle w:val="ConsPlusTitle"/>
        <w:jc w:val="center"/>
      </w:pPr>
      <w:r>
        <w:t>ЛИБО МЕЖОТРАСЛЕВОЕ УПРАВЛЕНИЕ, И ИХ ПРОЕКТОВ</w:t>
      </w:r>
    </w:p>
    <w:p w:rsidR="004765BA" w:rsidRDefault="004765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6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5BA" w:rsidRDefault="004765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65BA" w:rsidRDefault="004765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65BA" w:rsidRDefault="004765BA">
            <w:pPr>
              <w:pStyle w:val="ConsPlusNormal"/>
              <w:jc w:val="center"/>
            </w:pPr>
            <w:r>
              <w:rPr>
                <w:color w:val="392C69"/>
              </w:rPr>
              <w:t>Список изменяющих документов</w:t>
            </w:r>
          </w:p>
          <w:p w:rsidR="004765BA" w:rsidRDefault="004765BA">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Курганской области</w:t>
            </w:r>
          </w:p>
          <w:p w:rsidR="004765BA" w:rsidRDefault="004765BA">
            <w:pPr>
              <w:pStyle w:val="ConsPlusNormal"/>
              <w:jc w:val="center"/>
            </w:pPr>
            <w:r>
              <w:rPr>
                <w:color w:val="392C69"/>
              </w:rPr>
              <w:t xml:space="preserve">от 24.02.2010 </w:t>
            </w:r>
            <w:hyperlink r:id="rId13">
              <w:r>
                <w:rPr>
                  <w:color w:val="0000FF"/>
                </w:rPr>
                <w:t>N 36</w:t>
              </w:r>
            </w:hyperlink>
            <w:r>
              <w:rPr>
                <w:color w:val="392C69"/>
              </w:rPr>
              <w:t xml:space="preserve">, от 12.07.2010 </w:t>
            </w:r>
            <w:hyperlink r:id="rId14">
              <w:r>
                <w:rPr>
                  <w:color w:val="0000FF"/>
                </w:rPr>
                <w:t>N 287</w:t>
              </w:r>
            </w:hyperlink>
            <w:r>
              <w:rPr>
                <w:color w:val="392C69"/>
              </w:rPr>
              <w:t xml:space="preserve">, от 15.05.2018 </w:t>
            </w:r>
            <w:hyperlink r:id="rId15">
              <w:r>
                <w:rPr>
                  <w:color w:val="0000FF"/>
                </w:rPr>
                <w:t>N 142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5BA" w:rsidRDefault="004765BA">
            <w:pPr>
              <w:pStyle w:val="ConsPlusNormal"/>
            </w:pPr>
          </w:p>
        </w:tc>
      </w:tr>
    </w:tbl>
    <w:p w:rsidR="004765BA" w:rsidRDefault="004765BA">
      <w:pPr>
        <w:pStyle w:val="ConsPlusNormal"/>
        <w:jc w:val="center"/>
      </w:pPr>
    </w:p>
    <w:p w:rsidR="004765BA" w:rsidRDefault="004765BA">
      <w:pPr>
        <w:pStyle w:val="ConsPlusNormal"/>
        <w:jc w:val="center"/>
        <w:outlineLvl w:val="1"/>
      </w:pPr>
      <w:r>
        <w:t>I. Общие положения</w:t>
      </w:r>
    </w:p>
    <w:p w:rsidR="004765BA" w:rsidRDefault="004765BA">
      <w:pPr>
        <w:pStyle w:val="ConsPlusNormal"/>
        <w:jc w:val="center"/>
      </w:pPr>
    </w:p>
    <w:p w:rsidR="004765BA" w:rsidRDefault="004765BA">
      <w:pPr>
        <w:pStyle w:val="ConsPlusNormal"/>
        <w:ind w:firstLine="540"/>
        <w:jc w:val="both"/>
      </w:pPr>
      <w:r>
        <w:t>1. Настоящим Порядком проведения антикоррупционной экспертизы нормативных правовых актов Курганской области, принимаемых Губернатором Курганской области, Правительством Курганской области, исполнительными органами государственной власти Курганской области, осуществляющими отраслевое либо межотраслевое управление, и их проектов (далее - Порядок) устанавливается процедура проведения антикоррупционной экспертизы нормативных правовых актов Курганской области, принимаемых Губернатором Курганской области, Правительством Курганской области, исполнительными органами государственной власти Курганской области, осуществляющими отраслевое либо межотраслевое управление, и их проектов (далее - антикоррупционная экспертиза).</w:t>
      </w:r>
    </w:p>
    <w:p w:rsidR="004765BA" w:rsidRDefault="004765BA">
      <w:pPr>
        <w:pStyle w:val="ConsPlusNormal"/>
        <w:spacing w:before="200"/>
        <w:ind w:firstLine="540"/>
        <w:jc w:val="both"/>
      </w:pPr>
      <w:r>
        <w:t>2. Целью антикоррупционной экспертизы является выявление в правовых актах и их проектах правовых норм, которые создают предпосылки и (или) повышают вероятность совершения коррупционных действий.</w:t>
      </w:r>
    </w:p>
    <w:p w:rsidR="004765BA" w:rsidRDefault="004765BA">
      <w:pPr>
        <w:pStyle w:val="ConsPlusNormal"/>
        <w:jc w:val="both"/>
      </w:pPr>
      <w:r>
        <w:t>(</w:t>
      </w:r>
      <w:proofErr w:type="gramStart"/>
      <w:r>
        <w:t>п.</w:t>
      </w:r>
      <w:proofErr w:type="gramEnd"/>
      <w:r>
        <w:t xml:space="preserve"> 2 в ред. </w:t>
      </w:r>
      <w:hyperlink r:id="rId16">
        <w:r>
          <w:rPr>
            <w:color w:val="0000FF"/>
          </w:rPr>
          <w:t>Постановления</w:t>
        </w:r>
      </w:hyperlink>
      <w:r>
        <w:t xml:space="preserve"> Правительства Курганской области от 24.02.2010 N 36)</w:t>
      </w:r>
    </w:p>
    <w:p w:rsidR="004765BA" w:rsidRDefault="004765BA">
      <w:pPr>
        <w:pStyle w:val="ConsPlusNormal"/>
        <w:spacing w:before="200"/>
        <w:ind w:firstLine="540"/>
        <w:jc w:val="both"/>
      </w:pPr>
      <w:r>
        <w:t>3. Задачами антикоррупционной экспертизы является выявление и описание коррупциогенных факторов в правовых актах и их проектах, в том числе внесение предложений и рекомендаций, направленных на устранение или ограничение действия таких факторов.</w:t>
      </w:r>
    </w:p>
    <w:p w:rsidR="004765BA" w:rsidRDefault="004765BA">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Курганской области от 24.02.2010 N 36)</w:t>
      </w:r>
    </w:p>
    <w:p w:rsidR="004765BA" w:rsidRDefault="004765BA">
      <w:pPr>
        <w:pStyle w:val="ConsPlusNormal"/>
        <w:spacing w:before="200"/>
        <w:ind w:firstLine="540"/>
        <w:jc w:val="both"/>
      </w:pPr>
      <w:r>
        <w:t xml:space="preserve">4. Исключен. - </w:t>
      </w:r>
      <w:hyperlink r:id="rId18">
        <w:r>
          <w:rPr>
            <w:color w:val="0000FF"/>
          </w:rPr>
          <w:t>Постановление</w:t>
        </w:r>
      </w:hyperlink>
      <w:r>
        <w:t xml:space="preserve"> Правительства Курганской области от 24.02.2010 N 36.</w:t>
      </w:r>
    </w:p>
    <w:p w:rsidR="004765BA" w:rsidRDefault="004765BA">
      <w:pPr>
        <w:pStyle w:val="ConsPlusNormal"/>
        <w:jc w:val="center"/>
      </w:pPr>
    </w:p>
    <w:p w:rsidR="004765BA" w:rsidRDefault="004765BA">
      <w:pPr>
        <w:pStyle w:val="ConsPlusNormal"/>
        <w:jc w:val="center"/>
        <w:outlineLvl w:val="1"/>
      </w:pPr>
      <w:r>
        <w:t>II. Виды антикоррупционной экспертизы</w:t>
      </w:r>
    </w:p>
    <w:p w:rsidR="004765BA" w:rsidRDefault="004765BA">
      <w:pPr>
        <w:pStyle w:val="ConsPlusNormal"/>
        <w:jc w:val="center"/>
      </w:pPr>
    </w:p>
    <w:p w:rsidR="004765BA" w:rsidRDefault="004765BA">
      <w:pPr>
        <w:pStyle w:val="ConsPlusNormal"/>
        <w:ind w:firstLine="540"/>
        <w:jc w:val="both"/>
      </w:pPr>
      <w:r>
        <w:t>5. В соответствии с настоящим Порядком Правовое управление Правительства Курганской области проводит антикоррупционную экспертизу указов Губернатора Курганской области и их проектов, постановлений Правительства Курганской области и их проектов.</w:t>
      </w:r>
    </w:p>
    <w:p w:rsidR="004765BA" w:rsidRDefault="004765BA">
      <w:pPr>
        <w:pStyle w:val="ConsPlusNormal"/>
        <w:spacing w:before="200"/>
        <w:ind w:firstLine="540"/>
        <w:jc w:val="both"/>
      </w:pPr>
      <w:r>
        <w:t>6. Антикоррупционная экспертиза нормативных правовых актов исполнительных органов государственной власти Курганской области, осуществляющих отраслевое либо межотраслевое управление, проводится уполномоченными должностными лицами данных органов.</w:t>
      </w:r>
    </w:p>
    <w:p w:rsidR="004765BA" w:rsidRDefault="004765BA">
      <w:pPr>
        <w:pStyle w:val="ConsPlusNormal"/>
        <w:spacing w:before="200"/>
        <w:ind w:firstLine="540"/>
        <w:jc w:val="both"/>
      </w:pPr>
      <w:r>
        <w:t xml:space="preserve">7. Исключен. - </w:t>
      </w:r>
      <w:hyperlink r:id="rId19">
        <w:r>
          <w:rPr>
            <w:color w:val="0000FF"/>
          </w:rPr>
          <w:t>Постановление</w:t>
        </w:r>
      </w:hyperlink>
      <w:r>
        <w:t xml:space="preserve"> Правительства Курганской области от 24.02.2010 N 36.</w:t>
      </w:r>
    </w:p>
    <w:p w:rsidR="004765BA" w:rsidRDefault="004765BA">
      <w:pPr>
        <w:pStyle w:val="ConsPlusNormal"/>
        <w:spacing w:before="200"/>
        <w:ind w:firstLine="540"/>
        <w:jc w:val="both"/>
      </w:pPr>
      <w:r>
        <w:t>8. К видам антикоррупционной экспертизы относятся:</w:t>
      </w:r>
    </w:p>
    <w:p w:rsidR="004765BA" w:rsidRDefault="004765BA">
      <w:pPr>
        <w:pStyle w:val="ConsPlusNormal"/>
        <w:spacing w:before="200"/>
        <w:ind w:firstLine="540"/>
        <w:jc w:val="both"/>
      </w:pPr>
      <w:r>
        <w:t>1) антикоррупционная экспертиза, осуществляемая при проведении правовой экспертизы проектов нормативных правовых актов Курганской области, принимаемых Губернатором Курганской области, Правительством Курганской области, исполнительными органами государственной власти Курганской области, осуществляющими отраслевое либо межотраслевое управление;</w:t>
      </w:r>
    </w:p>
    <w:p w:rsidR="004765BA" w:rsidRDefault="004765BA">
      <w:pPr>
        <w:pStyle w:val="ConsPlusNormal"/>
        <w:spacing w:before="200"/>
        <w:ind w:firstLine="540"/>
        <w:jc w:val="both"/>
      </w:pPr>
      <w:r>
        <w:t xml:space="preserve">2) антикоррупционная экспертиза действующих нормативных правовых актов, принятых Губернатором Курганской области, Правительством Курганской области, исполнительными </w:t>
      </w:r>
      <w:r>
        <w:lastRenderedPageBreak/>
        <w:t>органами государственной власти Курганской области, осуществляющими отраслевое либо межотраслевое управление;</w:t>
      </w:r>
    </w:p>
    <w:p w:rsidR="004765BA" w:rsidRDefault="004765BA">
      <w:pPr>
        <w:pStyle w:val="ConsPlusNormal"/>
        <w:spacing w:before="200"/>
        <w:ind w:firstLine="540"/>
        <w:jc w:val="both"/>
      </w:pPr>
      <w:r>
        <w:t>3) независимая антикоррупционная экспертиза.</w:t>
      </w:r>
    </w:p>
    <w:p w:rsidR="004765BA" w:rsidRDefault="004765BA">
      <w:pPr>
        <w:pStyle w:val="ConsPlusNormal"/>
        <w:spacing w:before="200"/>
        <w:ind w:firstLine="540"/>
        <w:jc w:val="both"/>
      </w:pPr>
      <w:r>
        <w:t>При подготовке проектов правовых актов проводится анализ на коррупциогенность разрабатываемых норм проектов правовых актов.</w:t>
      </w:r>
    </w:p>
    <w:p w:rsidR="004765BA" w:rsidRDefault="004765BA">
      <w:pPr>
        <w:pStyle w:val="ConsPlusNormal"/>
        <w:jc w:val="center"/>
      </w:pPr>
    </w:p>
    <w:p w:rsidR="004765BA" w:rsidRDefault="004765BA">
      <w:pPr>
        <w:pStyle w:val="ConsPlusNormal"/>
        <w:jc w:val="center"/>
        <w:outlineLvl w:val="1"/>
      </w:pPr>
      <w:r>
        <w:t>III. Процедура проведения антикоррупционной</w:t>
      </w:r>
    </w:p>
    <w:p w:rsidR="004765BA" w:rsidRDefault="004765BA">
      <w:pPr>
        <w:pStyle w:val="ConsPlusNormal"/>
        <w:jc w:val="center"/>
      </w:pPr>
      <w:proofErr w:type="gramStart"/>
      <w:r>
        <w:t>экспертизы</w:t>
      </w:r>
      <w:proofErr w:type="gramEnd"/>
      <w:r>
        <w:t xml:space="preserve"> правовых актов и их проектов</w:t>
      </w:r>
    </w:p>
    <w:p w:rsidR="004765BA" w:rsidRDefault="004765BA">
      <w:pPr>
        <w:pStyle w:val="ConsPlusNormal"/>
        <w:jc w:val="center"/>
      </w:pPr>
    </w:p>
    <w:p w:rsidR="004765BA" w:rsidRDefault="004765BA">
      <w:pPr>
        <w:pStyle w:val="ConsPlusNormal"/>
        <w:ind w:firstLine="540"/>
        <w:jc w:val="both"/>
      </w:pPr>
      <w:r>
        <w:t>9. Антикоррупционная экспертиза проектов нормативных правовых актов Курганской области проводится одновременно с проведением правовой экспертизы проектов правовых актов Курганской области, в порядке и сроки, определенные для проведения правовой экспертизы проектов нормативных правовых актов Курганской области.</w:t>
      </w:r>
    </w:p>
    <w:p w:rsidR="004765BA" w:rsidRDefault="004765BA">
      <w:pPr>
        <w:pStyle w:val="ConsPlusNormal"/>
        <w:spacing w:before="200"/>
        <w:ind w:firstLine="540"/>
        <w:jc w:val="both"/>
      </w:pPr>
      <w:r>
        <w:t>10. Антикоррупционная экспертиза действующих нормативных правовых актов проводится по указанию Губернатора Курганской области, первого заместителя Губернатора Курганской области, заместителя Губернатора Курганской области - руководителя аппарата Правительства Курганской области, а в отношении правовых актов, принятых исполнительными органами государственной власти Курганской области, осуществляющими отраслевое либо межотраслевое управление, антикоррупционная экспертиза проводится также по указанию руководителей данных органов.</w:t>
      </w:r>
    </w:p>
    <w:p w:rsidR="004765BA" w:rsidRDefault="004765BA">
      <w:pPr>
        <w:pStyle w:val="ConsPlusNormal"/>
        <w:spacing w:before="200"/>
        <w:ind w:firstLine="540"/>
        <w:jc w:val="both"/>
      </w:pPr>
      <w:r>
        <w:t>11. По указанию Губернатора Курганской области, первого заместителя Губернатора Курганской области, заместителя Губернатора Курганской области - руководителя аппарата Правительства Курганской области проводится антикоррупционная экспертиза ненормативных правовых актов и их проектов, принимаемых Губернатором Курганской области, Правительством Курганской области, а в отношении ненормативных правовых актов и их проектов исполнительных органов государственной власти Курганской области, осуществляющих отраслевое либо межотраслевое управление, антикоррупционная экспертиза проводится также по указанию руководителей данных органов.</w:t>
      </w:r>
    </w:p>
    <w:p w:rsidR="004765BA" w:rsidRDefault="004765BA">
      <w:pPr>
        <w:pStyle w:val="ConsPlusNormal"/>
        <w:spacing w:before="200"/>
        <w:ind w:firstLine="540"/>
        <w:jc w:val="both"/>
      </w:pPr>
      <w:r>
        <w:t xml:space="preserve">12. При проведении антикоррупционной экспертизы проводится анализ на наличие в правовых актах и их проектах положений, содержащих коррупциогенные факторы, в соответствии с </w:t>
      </w:r>
      <w:hyperlink r:id="rId20">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w:t>
      </w:r>
    </w:p>
    <w:p w:rsidR="004765BA" w:rsidRDefault="004765BA">
      <w:pPr>
        <w:pStyle w:val="ConsPlusNormal"/>
        <w:jc w:val="both"/>
      </w:pPr>
      <w:r>
        <w:t>(</w:t>
      </w:r>
      <w:proofErr w:type="gramStart"/>
      <w:r>
        <w:t>п.</w:t>
      </w:r>
      <w:proofErr w:type="gramEnd"/>
      <w:r>
        <w:t xml:space="preserve"> 12 в ред. </w:t>
      </w:r>
      <w:hyperlink r:id="rId21">
        <w:r>
          <w:rPr>
            <w:color w:val="0000FF"/>
          </w:rPr>
          <w:t>Постановления</w:t>
        </w:r>
      </w:hyperlink>
      <w:r>
        <w:t xml:space="preserve"> Правительства Курганской области от 12.07.2010 N 287)</w:t>
      </w:r>
    </w:p>
    <w:p w:rsidR="004765BA" w:rsidRDefault="004765BA">
      <w:pPr>
        <w:pStyle w:val="ConsPlusNormal"/>
        <w:spacing w:before="200"/>
        <w:ind w:firstLine="540"/>
        <w:jc w:val="both"/>
      </w:pPr>
      <w:r>
        <w:t xml:space="preserve">13 - 16. Исключены. - </w:t>
      </w:r>
      <w:hyperlink r:id="rId22">
        <w:r>
          <w:rPr>
            <w:color w:val="0000FF"/>
          </w:rPr>
          <w:t>Постановление</w:t>
        </w:r>
      </w:hyperlink>
      <w:r>
        <w:t xml:space="preserve"> Правительства Курганской области от 12.07.2010 N 287.</w:t>
      </w:r>
    </w:p>
    <w:p w:rsidR="004765BA" w:rsidRDefault="004765BA">
      <w:pPr>
        <w:pStyle w:val="ConsPlusNormal"/>
        <w:jc w:val="center"/>
      </w:pPr>
    </w:p>
    <w:p w:rsidR="004765BA" w:rsidRDefault="004765BA">
      <w:pPr>
        <w:pStyle w:val="ConsPlusNormal"/>
        <w:jc w:val="center"/>
        <w:outlineLvl w:val="1"/>
      </w:pPr>
      <w:r>
        <w:t>IV. Независимая антикоррупционная экспертиза</w:t>
      </w:r>
    </w:p>
    <w:p w:rsidR="004765BA" w:rsidRDefault="004765BA">
      <w:pPr>
        <w:pStyle w:val="ConsPlusNormal"/>
        <w:jc w:val="center"/>
      </w:pPr>
      <w:r>
        <w:t>(</w:t>
      </w:r>
      <w:proofErr w:type="gramStart"/>
      <w:r>
        <w:t>в</w:t>
      </w:r>
      <w:proofErr w:type="gramEnd"/>
      <w:r>
        <w:t xml:space="preserve"> ред. </w:t>
      </w:r>
      <w:hyperlink r:id="rId23">
        <w:r>
          <w:rPr>
            <w:color w:val="0000FF"/>
          </w:rPr>
          <w:t>Постановления</w:t>
        </w:r>
      </w:hyperlink>
      <w:r>
        <w:t xml:space="preserve"> Правительства Курганской области</w:t>
      </w:r>
    </w:p>
    <w:p w:rsidR="004765BA" w:rsidRDefault="004765BA">
      <w:pPr>
        <w:pStyle w:val="ConsPlusNormal"/>
        <w:jc w:val="center"/>
      </w:pPr>
      <w:proofErr w:type="gramStart"/>
      <w:r>
        <w:t>от</w:t>
      </w:r>
      <w:proofErr w:type="gramEnd"/>
      <w:r>
        <w:t xml:space="preserve"> 15.05.2018 N 142)</w:t>
      </w:r>
    </w:p>
    <w:p w:rsidR="004765BA" w:rsidRDefault="004765BA">
      <w:pPr>
        <w:pStyle w:val="ConsPlusNormal"/>
        <w:jc w:val="center"/>
      </w:pPr>
    </w:p>
    <w:p w:rsidR="004765BA" w:rsidRDefault="004765BA">
      <w:pPr>
        <w:pStyle w:val="ConsPlusNormal"/>
        <w:ind w:firstLine="540"/>
        <w:jc w:val="both"/>
      </w:pPr>
      <w:r>
        <w:t>13. В целях обеспечения возможности проведения независимой антикоррупционной экспертизы проектов нормативных правовых актов Губернатора Курганской области, Правительства Курганской области, исполнительных органов государственной власти Курганской области, осуществляющих отраслевое либо межотраслевое управление (далее - проекты), исполнительные органы государственной власти Курганской области - разработчики проектов (далее - разработчики проектов) размещают в течение рабочего дня, соответствующего дню их направления на согласование в государственные органы и организации, на областном интернет-портале для размещения нормативных правовых актов Курганской области (проектов нормативных правовых актов Курганской области) в целях их общественного обсуждения и проведения независимой антикоррупционной экспертизы (далее - Портал) полные тексты проектов и приложений к проектам, а также пояснительные записки к проектам с указанием дат начала и окончания приема заключений по результатам независимой антикоррупционной экспертизы, адрес электронной почты, на который указанные заключения направляются. При этом срок, установленный для проведения независимой антикоррупционной экспертизы, не может быть менее семи рабочих дней, не считая дня размещения проекта, за исключением случаев, если федеральными законами или законами Курганской области для отдельных видов нормативных правовых актов установлен иной срок проведения независимой антикоррупционной экспертизы.</w:t>
      </w:r>
    </w:p>
    <w:p w:rsidR="004765BA" w:rsidRDefault="004765BA">
      <w:pPr>
        <w:pStyle w:val="ConsPlusNormal"/>
        <w:spacing w:before="200"/>
        <w:ind w:firstLine="540"/>
        <w:jc w:val="both"/>
      </w:pPr>
      <w:bookmarkStart w:id="1" w:name="P97"/>
      <w:bookmarkEnd w:id="1"/>
      <w:r>
        <w:t xml:space="preserve">14. Результаты независимой антикоррупционной экспертизы отражаются в заключении по </w:t>
      </w:r>
      <w:r>
        <w:lastRenderedPageBreak/>
        <w:t>результатам независимой антикоррупционной экспертизы. Заключения, а также результаты их рассмотрения разработчиками проектов размещаются на Портале в открытом доступе с соблюдением требований законодательства в области персональных данных. При этом тексты заключений размещаются в течение семи дней со дня их получения.</w:t>
      </w:r>
    </w:p>
    <w:p w:rsidR="004765BA" w:rsidRDefault="004765BA">
      <w:pPr>
        <w:pStyle w:val="ConsPlusNormal"/>
        <w:spacing w:before="200"/>
        <w:ind w:firstLine="540"/>
        <w:jc w:val="both"/>
      </w:pPr>
      <w:r>
        <w:t>15. В заключении по результатам независимой антикоррупционной экспертизы должны быть указаны выявленные в проекте коррупциогенные факторы и предложены способы их устранения.</w:t>
      </w:r>
    </w:p>
    <w:p w:rsidR="004765BA" w:rsidRDefault="004765BA">
      <w:pPr>
        <w:pStyle w:val="ConsPlusNormal"/>
        <w:spacing w:before="200"/>
        <w:ind w:firstLine="540"/>
        <w:jc w:val="both"/>
      </w:pPr>
      <w:bookmarkStart w:id="2" w:name="P99"/>
      <w:bookmarkEnd w:id="2"/>
      <w:r>
        <w:t>16.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которому оно направлено, в тридцатидневный срок со дня его получения. Лицу, проводившему независимую антикоррупционную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4765BA" w:rsidRDefault="004765BA">
      <w:pPr>
        <w:pStyle w:val="ConsPlusNormal"/>
        <w:spacing w:before="200"/>
        <w:ind w:firstLine="540"/>
        <w:jc w:val="both"/>
      </w:pPr>
      <w:r>
        <w:t>17. В целях организации независимой антикоррупционной экспертизы действующих нормативных правовых актов Губернатора Курганской области, Правительства Курганской области, исполнительных органов государственной власти Курганской области, осуществляющих отраслевое либо межотраслевое управление (далее - нормативные правовые акты Курганской области), исполнительные органы государственной власти Курганской области, являющиеся разработчиками нормативных правовых актов Курганской области, размещают их на Портале.</w:t>
      </w:r>
    </w:p>
    <w:p w:rsidR="004765BA" w:rsidRDefault="004765BA">
      <w:pPr>
        <w:pStyle w:val="ConsPlusNormal"/>
        <w:spacing w:before="200"/>
        <w:ind w:firstLine="540"/>
        <w:jc w:val="both"/>
      </w:pPr>
      <w:r>
        <w:t xml:space="preserve">18. Рассмотрение заключений по результатам независимой антикоррупционной экспертизы нормативных правовых актов Курганской области осуществляется в порядке, установленном </w:t>
      </w:r>
      <w:hyperlink w:anchor="P97">
        <w:r>
          <w:rPr>
            <w:color w:val="0000FF"/>
          </w:rPr>
          <w:t>пунктами 14</w:t>
        </w:r>
      </w:hyperlink>
      <w:r>
        <w:t xml:space="preserve"> - </w:t>
      </w:r>
      <w:hyperlink w:anchor="P99">
        <w:r>
          <w:rPr>
            <w:color w:val="0000FF"/>
          </w:rPr>
          <w:t>16</w:t>
        </w:r>
      </w:hyperlink>
      <w:r>
        <w:t xml:space="preserve"> настоящего Порядка.</w:t>
      </w:r>
    </w:p>
    <w:p w:rsidR="004765BA" w:rsidRDefault="004765BA">
      <w:pPr>
        <w:pStyle w:val="ConsPlusNormal"/>
        <w:jc w:val="center"/>
      </w:pPr>
    </w:p>
    <w:p w:rsidR="004765BA" w:rsidRDefault="004765BA">
      <w:pPr>
        <w:pStyle w:val="ConsPlusNormal"/>
        <w:jc w:val="right"/>
      </w:pPr>
      <w:r>
        <w:t>Заместитель Губернатора</w:t>
      </w:r>
    </w:p>
    <w:p w:rsidR="004765BA" w:rsidRDefault="004765BA">
      <w:pPr>
        <w:pStyle w:val="ConsPlusNormal"/>
        <w:jc w:val="right"/>
      </w:pPr>
      <w:r>
        <w:t>Курганской области -</w:t>
      </w:r>
    </w:p>
    <w:p w:rsidR="004765BA" w:rsidRDefault="004765BA">
      <w:pPr>
        <w:pStyle w:val="ConsPlusNormal"/>
        <w:jc w:val="right"/>
      </w:pPr>
      <w:proofErr w:type="gramStart"/>
      <w:r>
        <w:t>руководитель</w:t>
      </w:r>
      <w:proofErr w:type="gramEnd"/>
      <w:r>
        <w:t xml:space="preserve"> аппарата</w:t>
      </w:r>
    </w:p>
    <w:p w:rsidR="004765BA" w:rsidRDefault="004765BA">
      <w:pPr>
        <w:pStyle w:val="ConsPlusNormal"/>
        <w:jc w:val="right"/>
      </w:pPr>
      <w:r>
        <w:t>Правительства</w:t>
      </w:r>
    </w:p>
    <w:p w:rsidR="004765BA" w:rsidRDefault="004765BA">
      <w:pPr>
        <w:pStyle w:val="ConsPlusNormal"/>
        <w:jc w:val="right"/>
      </w:pPr>
      <w:r>
        <w:t>Курганской области</w:t>
      </w:r>
    </w:p>
    <w:p w:rsidR="004765BA" w:rsidRDefault="004765BA">
      <w:pPr>
        <w:pStyle w:val="ConsPlusNormal"/>
        <w:jc w:val="right"/>
      </w:pPr>
      <w:r>
        <w:t>А.Г.МАЗЕИН</w:t>
      </w:r>
    </w:p>
    <w:p w:rsidR="004765BA" w:rsidRDefault="004765BA">
      <w:pPr>
        <w:pStyle w:val="ConsPlusNormal"/>
        <w:jc w:val="center"/>
      </w:pPr>
    </w:p>
    <w:p w:rsidR="004765BA" w:rsidRDefault="004765BA">
      <w:pPr>
        <w:pStyle w:val="ConsPlusNormal"/>
        <w:jc w:val="center"/>
      </w:pPr>
    </w:p>
    <w:p w:rsidR="004765BA" w:rsidRDefault="004765BA">
      <w:pPr>
        <w:pStyle w:val="ConsPlusNormal"/>
        <w:pBdr>
          <w:bottom w:val="single" w:sz="6" w:space="0" w:color="auto"/>
        </w:pBdr>
        <w:spacing w:before="100" w:after="100"/>
        <w:jc w:val="both"/>
        <w:rPr>
          <w:sz w:val="2"/>
          <w:szCs w:val="2"/>
        </w:rPr>
      </w:pPr>
    </w:p>
    <w:p w:rsidR="009A7E7F" w:rsidRDefault="009A7E7F">
      <w:bookmarkStart w:id="3" w:name="_GoBack"/>
      <w:bookmarkEnd w:id="3"/>
    </w:p>
    <w:sectPr w:rsidR="009A7E7F" w:rsidSect="00E80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BA"/>
    <w:rsid w:val="004765BA"/>
    <w:rsid w:val="009A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188E5-F59A-470D-AF17-2770E4CA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5B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765B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765B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63AAB0345C65AB1E3EB371D0E71F7A9554DEE3B5A047A477B46464EC92C1D3E6003DC587207AF3A49EEC7C53CD4546A3C3F32A1E686C8FO1v1D" TargetMode="External"/><Relationship Id="rId13" Type="http://schemas.openxmlformats.org/officeDocument/2006/relationships/hyperlink" Target="consultantplus://offline/ref=2763AAB0345C65AB1E3EAD7CC68B4370955F88E6B5A04FF22EEB3F39BB9BCB84A14F6487C32D7BF1A695B8281CCC1903F1D0F32D1E6B6C93111F6AO6v2D" TargetMode="External"/><Relationship Id="rId18" Type="http://schemas.openxmlformats.org/officeDocument/2006/relationships/hyperlink" Target="consultantplus://offline/ref=2763AAB0345C65AB1E3EAD7CC68B4370955F88E6B5A04FF22EEB3F39BB9BCB84A14F6487C32D7BF1A695B8241CCC1903F1D0F32D1E6B6C93111F6AO6v2D" TargetMode="External"/><Relationship Id="rId3" Type="http://schemas.openxmlformats.org/officeDocument/2006/relationships/webSettings" Target="webSettings.xml"/><Relationship Id="rId21" Type="http://schemas.openxmlformats.org/officeDocument/2006/relationships/hyperlink" Target="consultantplus://offline/ref=2763AAB0345C65AB1E3EAD7CC68B4370955F88E6B5AF4EF12AEB3F39BB9BCB84A14F6487C32D7BF1A695B8251CCC1903F1D0F32D1E6B6C93111F6AO6v2D" TargetMode="External"/><Relationship Id="rId7" Type="http://schemas.openxmlformats.org/officeDocument/2006/relationships/hyperlink" Target="consultantplus://offline/ref=2763AAB0345C65AB1E3EAD7CC68B4370955F88E6B0AF44F52CEB3F39BB9BCB84A14F6487C32D7BF1A695B8281CCC1903F1D0F32D1E6B6C93111F6AO6v2D" TargetMode="External"/><Relationship Id="rId12" Type="http://schemas.openxmlformats.org/officeDocument/2006/relationships/hyperlink" Target="consultantplus://offline/ref=2763AAB0345C65AB1E3EAD7CC68B4370955F88E6B5AF4EF12AEB3F39BB9BCB84A14F6487C32D7BF1A695B82B1CCC1903F1D0F32D1E6B6C93111F6AO6v2D" TargetMode="External"/><Relationship Id="rId17" Type="http://schemas.openxmlformats.org/officeDocument/2006/relationships/hyperlink" Target="consultantplus://offline/ref=2763AAB0345C65AB1E3EAD7CC68B4370955F88E6B5A04FF22EEB3F39BB9BCB84A14F6487C32D7BF1A695B8251CCC1903F1D0F32D1E6B6C93111F6AO6v2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763AAB0345C65AB1E3EAD7CC68B4370955F88E6B5A04FF22EEB3F39BB9BCB84A14F6487C32D7BF1A695B82B1CCC1903F1D0F32D1E6B6C93111F6AO6v2D" TargetMode="External"/><Relationship Id="rId20" Type="http://schemas.openxmlformats.org/officeDocument/2006/relationships/hyperlink" Target="consultantplus://offline/ref=2763AAB0345C65AB1E3EB371D0E71F7A9456D6EAB5A447A477B46464EC92C1D3E6003DC587207AF3A19EEC7C53CD4546A3C3F32A1E686C8FO1v1D" TargetMode="External"/><Relationship Id="rId1" Type="http://schemas.openxmlformats.org/officeDocument/2006/relationships/styles" Target="styles.xml"/><Relationship Id="rId6" Type="http://schemas.openxmlformats.org/officeDocument/2006/relationships/hyperlink" Target="consultantplus://offline/ref=2763AAB0345C65AB1E3EAD7CC68B4370955F88E6B5AF4EF12AEB3F39BB9BCB84A14F6487C32D7BF1A695B8281CCC1903F1D0F32D1E6B6C93111F6AO6v2D" TargetMode="External"/><Relationship Id="rId11" Type="http://schemas.openxmlformats.org/officeDocument/2006/relationships/hyperlink" Target="consultantplus://offline/ref=2763AAB0345C65AB1E3EB371D0E71F7A9256DEE8BCAF47A477B46464EC92C1D3E6003DC587207AF4A69EEC7C53CD4546A3C3F32A1E686C8FO1v1D" TargetMode="External"/><Relationship Id="rId24" Type="http://schemas.openxmlformats.org/officeDocument/2006/relationships/fontTable" Target="fontTable.xml"/><Relationship Id="rId5" Type="http://schemas.openxmlformats.org/officeDocument/2006/relationships/hyperlink" Target="consultantplus://offline/ref=2763AAB0345C65AB1E3EAD7CC68B4370955F88E6B5A04FF22EEB3F39BB9BCB84A14F6487C32D7BF1A695B8281CCC1903F1D0F32D1E6B6C93111F6AO6v2D" TargetMode="External"/><Relationship Id="rId15" Type="http://schemas.openxmlformats.org/officeDocument/2006/relationships/hyperlink" Target="consultantplus://offline/ref=2763AAB0345C65AB1E3EAD7CC68B4370955F88E6B0AF44F52CEB3F39BB9BCB84A14F6487C32D7BF1A695B8281CCC1903F1D0F32D1E6B6C93111F6AO6v2D" TargetMode="External"/><Relationship Id="rId23" Type="http://schemas.openxmlformats.org/officeDocument/2006/relationships/hyperlink" Target="consultantplus://offline/ref=2763AAB0345C65AB1E3EAD7CC68B4370955F88E6B0AF44F52CEB3F39BB9BCB84A14F6487C32D7BF1A695B8281CCC1903F1D0F32D1E6B6C93111F6AO6v2D" TargetMode="External"/><Relationship Id="rId10" Type="http://schemas.openxmlformats.org/officeDocument/2006/relationships/hyperlink" Target="consultantplus://offline/ref=2763AAB0345C65AB1E3EAD7CC68B4370955F88E6B2A045F12AEB3F39BB9BCB84A14F6487C32D7BF1A694B9251CCC1903F1D0F32D1E6B6C93111F6AO6v2D" TargetMode="External"/><Relationship Id="rId19" Type="http://schemas.openxmlformats.org/officeDocument/2006/relationships/hyperlink" Target="consultantplus://offline/ref=2763AAB0345C65AB1E3EAD7CC68B4370955F88E6B5A04FF22EEB3F39BB9BCB84A14F6487C32D7BF1A695B92D1CCC1903F1D0F32D1E6B6C93111F6AO6v2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763AAB0345C65AB1E3EB371D0E71F7A9456D6EAB5A447A477B46464EC92C1D3F40065C9862764F0A68BBA2D15O9vAD" TargetMode="External"/><Relationship Id="rId14" Type="http://schemas.openxmlformats.org/officeDocument/2006/relationships/hyperlink" Target="consultantplus://offline/ref=2763AAB0345C65AB1E3EAD7CC68B4370955F88E6B5AF4EF12AEB3F39BB9BCB84A14F6487C32D7BF1A695B8251CCC1903F1D0F32D1E6B6C93111F6AO6v2D" TargetMode="External"/><Relationship Id="rId22" Type="http://schemas.openxmlformats.org/officeDocument/2006/relationships/hyperlink" Target="consultantplus://offline/ref=2763AAB0345C65AB1E3EAD7CC68B4370955F88E6B5AF4EF12AEB3F39BB9BCB84A14F6487C32D7BF1A695B92D1CCC1903F1D0F32D1E6B6C93111F6AO6v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Белых Т.Н.</dc:creator>
  <cp:keywords/>
  <dc:description/>
  <cp:lastModifiedBy>Белых Т.Н.</cp:lastModifiedBy>
  <cp:revision>1</cp:revision>
  <dcterms:created xsi:type="dcterms:W3CDTF">2022-10-17T03:47:00Z</dcterms:created>
  <dcterms:modified xsi:type="dcterms:W3CDTF">2022-10-17T03:47:00Z</dcterms:modified>
</cp:coreProperties>
</file>